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416" w14:textId="77777777" w:rsidR="004E5878" w:rsidRPr="00943909" w:rsidRDefault="004E5878" w:rsidP="004E5878">
      <w:pPr>
        <w:jc w:val="center"/>
        <w:rPr>
          <w:rFonts w:eastAsia="Times New Roman" w:cs="Times New Roman"/>
          <w:b/>
          <w:sz w:val="24"/>
          <w:szCs w:val="24"/>
        </w:rPr>
      </w:pPr>
      <w:r w:rsidRPr="00943909">
        <w:rPr>
          <w:rFonts w:eastAsia="Times New Roman" w:cs="Times New Roman"/>
          <w:b/>
          <w:sz w:val="24"/>
          <w:szCs w:val="24"/>
        </w:rPr>
        <w:t>BYLAWS OF THE DEPARTMENT OF PSYCHOLOGY</w:t>
      </w:r>
    </w:p>
    <w:p w14:paraId="36241182" w14:textId="77777777" w:rsidR="004E5878" w:rsidRPr="00943909" w:rsidRDefault="004E5878" w:rsidP="004E5878">
      <w:pPr>
        <w:jc w:val="center"/>
        <w:rPr>
          <w:rFonts w:eastAsia="Times New Roman" w:cs="Times New Roman"/>
          <w:b/>
          <w:sz w:val="24"/>
          <w:szCs w:val="24"/>
        </w:rPr>
      </w:pPr>
      <w:r w:rsidRPr="00943909">
        <w:rPr>
          <w:rFonts w:eastAsia="Times New Roman" w:cs="Times New Roman"/>
          <w:b/>
          <w:sz w:val="24"/>
          <w:szCs w:val="24"/>
        </w:rPr>
        <w:t>UNIVERSITY OF PITTSBURGH</w:t>
      </w:r>
    </w:p>
    <w:p w14:paraId="20C08930" w14:textId="40205B85" w:rsidR="004E5878" w:rsidRPr="00943909" w:rsidRDefault="004E5878" w:rsidP="004E5878">
      <w:pPr>
        <w:jc w:val="center"/>
        <w:rPr>
          <w:rFonts w:eastAsia="Times New Roman" w:cs="Times New Roman"/>
          <w:b/>
          <w:sz w:val="24"/>
          <w:szCs w:val="24"/>
        </w:rPr>
      </w:pPr>
    </w:p>
    <w:p w14:paraId="155BAB91" w14:textId="77777777" w:rsidR="004E5878" w:rsidRPr="00943909" w:rsidRDefault="004E5878" w:rsidP="004E5878">
      <w:pPr>
        <w:jc w:val="center"/>
        <w:rPr>
          <w:rFonts w:eastAsia="Times New Roman" w:cs="Times New Roman"/>
          <w:sz w:val="24"/>
          <w:szCs w:val="24"/>
        </w:rPr>
      </w:pPr>
    </w:p>
    <w:p w14:paraId="78D184D5" w14:textId="77777777" w:rsidR="004E5878" w:rsidRPr="00943909" w:rsidRDefault="004E5878" w:rsidP="004E5878">
      <w:pPr>
        <w:rPr>
          <w:rFonts w:eastAsia="Times New Roman" w:cs="Times New Roman"/>
          <w:sz w:val="24"/>
          <w:szCs w:val="24"/>
        </w:rPr>
      </w:pPr>
    </w:p>
    <w:p w14:paraId="18E1D133" w14:textId="77777777" w:rsidR="004E5878" w:rsidRPr="00943909" w:rsidRDefault="004E5878" w:rsidP="004E5878">
      <w:pPr>
        <w:ind w:left="720" w:hanging="720"/>
        <w:rPr>
          <w:rFonts w:eastAsia="Times New Roman" w:cs="Times New Roman"/>
          <w:sz w:val="24"/>
          <w:szCs w:val="24"/>
        </w:rPr>
      </w:pPr>
      <w:r w:rsidRPr="00943909">
        <w:rPr>
          <w:rFonts w:eastAsia="Times New Roman" w:cs="Times New Roman"/>
          <w:b/>
          <w:sz w:val="24"/>
          <w:szCs w:val="24"/>
        </w:rPr>
        <w:t>I.</w:t>
      </w:r>
      <w:r w:rsidRPr="00943909">
        <w:rPr>
          <w:rFonts w:eastAsia="Times New Roman" w:cs="Times New Roman"/>
          <w:b/>
          <w:sz w:val="24"/>
          <w:szCs w:val="24"/>
        </w:rPr>
        <w:tab/>
        <w:t>FACULTY</w:t>
      </w:r>
    </w:p>
    <w:p w14:paraId="2A2341B5" w14:textId="77777777" w:rsidR="004E5878" w:rsidRPr="00943909" w:rsidRDefault="004E5878" w:rsidP="004E5878">
      <w:pPr>
        <w:rPr>
          <w:rFonts w:eastAsia="Times New Roman" w:cs="Times New Roman"/>
          <w:sz w:val="24"/>
          <w:szCs w:val="24"/>
        </w:rPr>
      </w:pPr>
    </w:p>
    <w:p w14:paraId="259C8EBA" w14:textId="77777777" w:rsidR="004E5878" w:rsidRPr="00943909" w:rsidRDefault="004E5878" w:rsidP="004E5878">
      <w:pPr>
        <w:ind w:left="720" w:hanging="720"/>
        <w:rPr>
          <w:rFonts w:eastAsia="Times New Roman" w:cs="Times New Roman"/>
          <w:sz w:val="24"/>
          <w:szCs w:val="24"/>
          <w:u w:val="single"/>
        </w:rPr>
      </w:pPr>
      <w:r w:rsidRPr="00943909">
        <w:rPr>
          <w:rFonts w:eastAsia="Times New Roman" w:cs="Times New Roman"/>
          <w:sz w:val="24"/>
          <w:szCs w:val="24"/>
        </w:rPr>
        <w:tab/>
      </w:r>
      <w:r w:rsidRPr="00943909">
        <w:rPr>
          <w:rFonts w:eastAsia="Times New Roman" w:cs="Times New Roman"/>
          <w:b/>
          <w:sz w:val="24"/>
          <w:szCs w:val="24"/>
          <w:u w:val="single"/>
        </w:rPr>
        <w:t>Membership</w:t>
      </w:r>
      <w:r w:rsidRPr="00943909">
        <w:rPr>
          <w:rFonts w:eastAsia="Times New Roman" w:cs="Times New Roman"/>
          <w:sz w:val="24"/>
          <w:szCs w:val="24"/>
          <w:u w:val="single"/>
        </w:rPr>
        <w:t xml:space="preserve"> </w:t>
      </w:r>
    </w:p>
    <w:p w14:paraId="021C4479" w14:textId="77777777" w:rsidR="004E5878" w:rsidRPr="00943909" w:rsidRDefault="004E5878" w:rsidP="004E5878">
      <w:pPr>
        <w:ind w:left="720" w:hanging="720"/>
        <w:rPr>
          <w:rFonts w:eastAsia="Times New Roman" w:cs="Times New Roman"/>
          <w:sz w:val="24"/>
          <w:szCs w:val="24"/>
        </w:rPr>
      </w:pPr>
    </w:p>
    <w:p w14:paraId="7CCA2A0C" w14:textId="1E495F8C" w:rsidR="004E5878" w:rsidRPr="00943909" w:rsidRDefault="004E5878" w:rsidP="007B204E">
      <w:pPr>
        <w:ind w:left="720"/>
        <w:rPr>
          <w:rFonts w:eastAsia="Times New Roman" w:cs="Times New Roman"/>
          <w:sz w:val="24"/>
          <w:szCs w:val="24"/>
        </w:rPr>
      </w:pPr>
      <w:r w:rsidRPr="00943909">
        <w:rPr>
          <w:rFonts w:eastAsia="Times New Roman" w:cs="Times New Roman"/>
          <w:sz w:val="24"/>
          <w:szCs w:val="24"/>
        </w:rPr>
        <w:t>The voting faculty of the Department of Psychology shall include all individuals holding voting rights in the Dietrich School of Arts and Sciences and with their primary appointment in the Department of Psychology. All faculty members are expected to share in the responsibilities of the Department.</w:t>
      </w:r>
      <w:r w:rsidR="007B204E" w:rsidRPr="00943909">
        <w:rPr>
          <w:rFonts w:eastAsia="Times New Roman" w:cs="Times New Roman"/>
          <w:sz w:val="24"/>
          <w:szCs w:val="24"/>
        </w:rPr>
        <w:t xml:space="preserve"> </w:t>
      </w:r>
      <w:r w:rsidR="00FD1CF2" w:rsidRPr="00943909">
        <w:rPr>
          <w:rFonts w:eastAsia="Times New Roman" w:cs="Times New Roman"/>
          <w:sz w:val="24"/>
          <w:szCs w:val="24"/>
        </w:rPr>
        <w:t>Individuals holding the ranks of such titles as research, clinical, visiting, emeritus or adjunct faculty do not hold voting rights in the Dietrich School</w:t>
      </w:r>
      <w:r w:rsidR="008F0E46">
        <w:rPr>
          <w:rFonts w:eastAsia="Times New Roman" w:cs="Times New Roman"/>
          <w:sz w:val="24"/>
          <w:szCs w:val="24"/>
        </w:rPr>
        <w:t>,</w:t>
      </w:r>
      <w:r w:rsidR="00FD1CF2" w:rsidRPr="00943909">
        <w:rPr>
          <w:rFonts w:eastAsia="Times New Roman" w:cs="Times New Roman"/>
          <w:sz w:val="24"/>
          <w:szCs w:val="24"/>
        </w:rPr>
        <w:t xml:space="preserve"> but may participate in departmental governance</w:t>
      </w:r>
      <w:r w:rsidR="00FD1CF2" w:rsidRPr="00943909">
        <w:rPr>
          <w:rFonts w:eastAsia="Times New Roman" w:cs="Times New Roman"/>
          <w:b/>
          <w:sz w:val="24"/>
          <w:szCs w:val="24"/>
        </w:rPr>
        <w:t xml:space="preserve"> </w:t>
      </w:r>
      <w:r w:rsidR="00FD1CF2" w:rsidRPr="00943909">
        <w:rPr>
          <w:rFonts w:eastAsia="Times New Roman" w:cs="Times New Roman"/>
          <w:sz w:val="24"/>
          <w:szCs w:val="24"/>
        </w:rPr>
        <w:t xml:space="preserve">as non-voting members of the Department. By a two-thirds majority vote, voting rights within the </w:t>
      </w:r>
      <w:r w:rsidR="008F0E46">
        <w:rPr>
          <w:rFonts w:eastAsia="Times New Roman" w:cs="Times New Roman"/>
          <w:sz w:val="24"/>
          <w:szCs w:val="24"/>
        </w:rPr>
        <w:t>D</w:t>
      </w:r>
      <w:r w:rsidR="00FD1CF2" w:rsidRPr="00943909">
        <w:rPr>
          <w:rFonts w:eastAsia="Times New Roman" w:cs="Times New Roman"/>
          <w:sz w:val="24"/>
          <w:szCs w:val="24"/>
        </w:rPr>
        <w:t>epartment may be awarded or removed from individuals in these categories.</w:t>
      </w:r>
    </w:p>
    <w:p w14:paraId="72BC06D7" w14:textId="77777777" w:rsidR="004E5878" w:rsidRPr="00943909" w:rsidRDefault="004E5878" w:rsidP="004E5878">
      <w:pPr>
        <w:ind w:left="720" w:hanging="720"/>
        <w:rPr>
          <w:rFonts w:eastAsia="Times New Roman" w:cs="Times New Roman"/>
          <w:b/>
          <w:sz w:val="24"/>
          <w:szCs w:val="24"/>
        </w:rPr>
      </w:pPr>
    </w:p>
    <w:p w14:paraId="325F694E" w14:textId="77777777" w:rsidR="004E5878" w:rsidRPr="00943909" w:rsidRDefault="004E5878" w:rsidP="004E5878">
      <w:pPr>
        <w:ind w:left="720" w:hanging="720"/>
        <w:rPr>
          <w:rFonts w:eastAsia="Times New Roman" w:cs="Times New Roman"/>
          <w:sz w:val="24"/>
          <w:szCs w:val="24"/>
        </w:rPr>
      </w:pPr>
      <w:r w:rsidRPr="00943909">
        <w:rPr>
          <w:rFonts w:eastAsia="Times New Roman" w:cs="Times New Roman"/>
          <w:b/>
          <w:sz w:val="24"/>
          <w:szCs w:val="24"/>
        </w:rPr>
        <w:t>II.</w:t>
      </w:r>
      <w:r w:rsidRPr="00943909">
        <w:rPr>
          <w:rFonts w:eastAsia="Times New Roman" w:cs="Times New Roman"/>
          <w:sz w:val="24"/>
          <w:szCs w:val="24"/>
        </w:rPr>
        <w:tab/>
      </w:r>
      <w:r w:rsidRPr="00943909">
        <w:rPr>
          <w:rFonts w:eastAsia="Times New Roman" w:cs="Times New Roman"/>
          <w:b/>
          <w:sz w:val="24"/>
          <w:szCs w:val="24"/>
        </w:rPr>
        <w:t>DEPARTMENT ORGANIZATION</w:t>
      </w:r>
    </w:p>
    <w:p w14:paraId="1157B147" w14:textId="77777777" w:rsidR="004E5878" w:rsidRPr="00943909" w:rsidRDefault="004E5878" w:rsidP="004E5878">
      <w:pPr>
        <w:rPr>
          <w:rFonts w:eastAsia="Times New Roman" w:cs="Times New Roman"/>
          <w:sz w:val="24"/>
          <w:szCs w:val="24"/>
        </w:rPr>
      </w:pPr>
    </w:p>
    <w:p w14:paraId="6C389F65" w14:textId="35C5FF38" w:rsidR="004E5878" w:rsidRPr="00943909" w:rsidRDefault="004E5878" w:rsidP="004E5878">
      <w:pPr>
        <w:ind w:left="720" w:hanging="720"/>
        <w:rPr>
          <w:rFonts w:eastAsia="Times New Roman" w:cs="Times New Roman"/>
          <w:sz w:val="24"/>
          <w:szCs w:val="24"/>
        </w:rPr>
      </w:pPr>
      <w:r w:rsidRPr="00943909">
        <w:rPr>
          <w:rFonts w:eastAsia="Times New Roman" w:cs="Times New Roman"/>
          <w:sz w:val="24"/>
          <w:szCs w:val="24"/>
        </w:rPr>
        <w:t>A.</w:t>
      </w:r>
      <w:r w:rsidRPr="00943909">
        <w:rPr>
          <w:rFonts w:eastAsia="Times New Roman" w:cs="Times New Roman"/>
          <w:sz w:val="24"/>
          <w:szCs w:val="24"/>
        </w:rPr>
        <w:tab/>
      </w:r>
      <w:r w:rsidRPr="00943909">
        <w:rPr>
          <w:rFonts w:eastAsia="Times New Roman" w:cs="Times New Roman"/>
          <w:b/>
          <w:sz w:val="24"/>
          <w:szCs w:val="24"/>
          <w:u w:val="single"/>
        </w:rPr>
        <w:t>Area Programs</w:t>
      </w:r>
      <w:r w:rsidRPr="00943909">
        <w:rPr>
          <w:rFonts w:eastAsia="Times New Roman" w:cs="Times New Roman"/>
          <w:sz w:val="24"/>
          <w:szCs w:val="24"/>
        </w:rPr>
        <w:t>:</w:t>
      </w:r>
      <w:r w:rsidRPr="00943909">
        <w:rPr>
          <w:rFonts w:eastAsia="Times New Roman" w:cs="Times New Roman"/>
          <w:b/>
          <w:sz w:val="24"/>
          <w:szCs w:val="24"/>
        </w:rPr>
        <w:t xml:space="preserve"> </w:t>
      </w:r>
      <w:r w:rsidRPr="00943909">
        <w:rPr>
          <w:rFonts w:eastAsia="Times New Roman" w:cs="Times New Roman"/>
          <w:sz w:val="24"/>
          <w:szCs w:val="24"/>
        </w:rPr>
        <w:t>Faculty in the department are organized into five research-focused programs (Biological and Health, Clinical, Cognitive, Developmental, Social) and a Teaching Program. Graduate training is currently organized around five core programs</w:t>
      </w:r>
      <w:r w:rsidR="008F0E46">
        <w:rPr>
          <w:rFonts w:eastAsia="Times New Roman" w:cs="Times New Roman"/>
          <w:sz w:val="24"/>
          <w:szCs w:val="24"/>
        </w:rPr>
        <w:t xml:space="preserve"> – Biological </w:t>
      </w:r>
      <w:r w:rsidRPr="00943909">
        <w:rPr>
          <w:rFonts w:eastAsia="Times New Roman" w:cs="Times New Roman"/>
          <w:sz w:val="24"/>
          <w:szCs w:val="24"/>
        </w:rPr>
        <w:t>and Health, Clinical, Cognitive, Developmental and Social</w:t>
      </w:r>
      <w:r w:rsidR="008F0E46">
        <w:rPr>
          <w:rFonts w:eastAsia="Times New Roman" w:cs="Times New Roman"/>
          <w:sz w:val="24"/>
          <w:szCs w:val="24"/>
        </w:rPr>
        <w:t xml:space="preserve"> – and </w:t>
      </w:r>
      <w:r w:rsidRPr="00943909">
        <w:rPr>
          <w:rFonts w:eastAsia="Times New Roman" w:cs="Times New Roman"/>
          <w:sz w:val="24"/>
          <w:szCs w:val="24"/>
        </w:rPr>
        <w:t>several joint, cross, and certificate training options.</w:t>
      </w:r>
      <w:r w:rsidRPr="00943909">
        <w:rPr>
          <w:rFonts w:eastAsia="Times New Roman" w:cs="Times New Roman"/>
          <w:b/>
          <w:sz w:val="24"/>
          <w:szCs w:val="24"/>
        </w:rPr>
        <w:t xml:space="preserve"> </w:t>
      </w:r>
      <w:r w:rsidRPr="00943909">
        <w:rPr>
          <w:rFonts w:eastAsia="Times New Roman" w:cs="Times New Roman"/>
          <w:sz w:val="24"/>
          <w:szCs w:val="24"/>
        </w:rPr>
        <w:t>The Department has delegated to the five research programs several responsibilities dealing with graduate training, including: recruitment and admission decisions; curricular requirements beyond those mandated by the Department; review and evaluation of student progress; and the exact form taken by the comprehensive examination. The Teaching Program serves as an intellectual home and organizational structure for teaching-focused faculty and provides supplemental training in teaching for graduate students as needed.</w:t>
      </w:r>
      <w:r w:rsidRPr="00943909">
        <w:rPr>
          <w:rFonts w:eastAsia="Times New Roman" w:cs="Times New Roman"/>
          <w:b/>
          <w:sz w:val="24"/>
          <w:szCs w:val="24"/>
        </w:rPr>
        <w:t xml:space="preserve"> </w:t>
      </w:r>
      <w:r w:rsidRPr="00943909">
        <w:rPr>
          <w:rFonts w:eastAsia="Times New Roman" w:cs="Times New Roman"/>
          <w:sz w:val="24"/>
          <w:szCs w:val="24"/>
        </w:rPr>
        <w:t>This program structure may be modified by a vote of the faculty as graduate training needs evolve.</w:t>
      </w:r>
    </w:p>
    <w:p w14:paraId="5347E525" w14:textId="77777777" w:rsidR="004E5878" w:rsidRPr="00943909" w:rsidRDefault="004E5878" w:rsidP="004E5878">
      <w:pPr>
        <w:rPr>
          <w:rFonts w:eastAsia="Times New Roman" w:cs="Times New Roman"/>
          <w:sz w:val="24"/>
          <w:szCs w:val="24"/>
        </w:rPr>
      </w:pPr>
    </w:p>
    <w:p w14:paraId="082E953C" w14:textId="77777777" w:rsidR="004E5878" w:rsidRPr="00943909" w:rsidRDefault="004E5878" w:rsidP="004E5878">
      <w:pPr>
        <w:ind w:left="720" w:hanging="720"/>
        <w:rPr>
          <w:rFonts w:eastAsia="Times New Roman" w:cs="Times New Roman"/>
          <w:sz w:val="24"/>
          <w:szCs w:val="24"/>
        </w:rPr>
      </w:pPr>
      <w:r w:rsidRPr="00943909">
        <w:rPr>
          <w:rFonts w:eastAsia="Times New Roman" w:cs="Times New Roman"/>
          <w:sz w:val="24"/>
          <w:szCs w:val="24"/>
        </w:rPr>
        <w:t>B.</w:t>
      </w:r>
      <w:r w:rsidRPr="00943909">
        <w:rPr>
          <w:rFonts w:eastAsia="Times New Roman" w:cs="Times New Roman"/>
          <w:sz w:val="24"/>
          <w:szCs w:val="24"/>
        </w:rPr>
        <w:tab/>
      </w:r>
      <w:r w:rsidRPr="00943909">
        <w:rPr>
          <w:rFonts w:eastAsia="Times New Roman" w:cs="Times New Roman"/>
          <w:b/>
          <w:sz w:val="24"/>
          <w:szCs w:val="24"/>
          <w:u w:val="single"/>
        </w:rPr>
        <w:t>Membership in Programs</w:t>
      </w:r>
      <w:r w:rsidRPr="00943909">
        <w:rPr>
          <w:rFonts w:eastAsia="Times New Roman" w:cs="Times New Roman"/>
          <w:sz w:val="24"/>
          <w:szCs w:val="24"/>
        </w:rPr>
        <w:t xml:space="preserve">: Membership in a particular program is jointly determined by the individual faculty member who has expressed an interest in joining that program and the existing members of that program who must approve the conferral of membership. Faculty can be members of more than one program. </w:t>
      </w:r>
    </w:p>
    <w:p w14:paraId="7E1FDBA3" w14:textId="77777777" w:rsidR="004E5878" w:rsidRPr="00943909" w:rsidRDefault="004E5878" w:rsidP="004E5878">
      <w:pPr>
        <w:ind w:left="720" w:hanging="720"/>
        <w:rPr>
          <w:rFonts w:eastAsia="Times New Roman" w:cs="Times New Roman"/>
          <w:sz w:val="24"/>
          <w:szCs w:val="24"/>
        </w:rPr>
      </w:pPr>
    </w:p>
    <w:p w14:paraId="2739E8F0" w14:textId="7CC7B6CF" w:rsidR="004E5878" w:rsidRPr="00943909" w:rsidRDefault="004E5878" w:rsidP="004E5878">
      <w:pPr>
        <w:ind w:left="720" w:hanging="720"/>
        <w:rPr>
          <w:rFonts w:eastAsia="Times New Roman" w:cs="Times New Roman"/>
          <w:sz w:val="24"/>
          <w:szCs w:val="24"/>
        </w:rPr>
      </w:pPr>
      <w:r w:rsidRPr="00943909">
        <w:rPr>
          <w:rFonts w:eastAsia="Times New Roman" w:cs="Times New Roman"/>
          <w:sz w:val="24"/>
          <w:szCs w:val="24"/>
        </w:rPr>
        <w:t>C.</w:t>
      </w:r>
      <w:r w:rsidRPr="00943909">
        <w:rPr>
          <w:rFonts w:eastAsia="Times New Roman" w:cs="Times New Roman"/>
          <w:sz w:val="24"/>
          <w:szCs w:val="24"/>
        </w:rPr>
        <w:tab/>
      </w:r>
      <w:r w:rsidRPr="00943909">
        <w:rPr>
          <w:rFonts w:eastAsia="Times New Roman" w:cs="Times New Roman"/>
          <w:b/>
          <w:sz w:val="24"/>
          <w:szCs w:val="24"/>
          <w:u w:val="single"/>
        </w:rPr>
        <w:t>Procedures for Selecting Program Chairs</w:t>
      </w:r>
      <w:r w:rsidRPr="00943909">
        <w:rPr>
          <w:rFonts w:eastAsia="Times New Roman" w:cs="Times New Roman"/>
          <w:b/>
          <w:sz w:val="24"/>
          <w:szCs w:val="24"/>
        </w:rPr>
        <w:t>:</w:t>
      </w:r>
      <w:r w:rsidRPr="00943909">
        <w:rPr>
          <w:rFonts w:eastAsia="Times New Roman" w:cs="Times New Roman"/>
          <w:sz w:val="24"/>
          <w:szCs w:val="24"/>
        </w:rPr>
        <w:t xml:space="preserve"> A program chair is appointed by the Chair of the Department, in consultation with members of the program. Program chairs are appointed for a term of t</w:t>
      </w:r>
      <w:r w:rsidR="006D62A1">
        <w:rPr>
          <w:rFonts w:eastAsia="Times New Roman" w:cs="Times New Roman"/>
          <w:sz w:val="24"/>
          <w:szCs w:val="24"/>
        </w:rPr>
        <w:t>hree</w:t>
      </w:r>
      <w:r w:rsidRPr="00943909">
        <w:rPr>
          <w:rFonts w:eastAsia="Times New Roman" w:cs="Times New Roman"/>
          <w:sz w:val="24"/>
          <w:szCs w:val="24"/>
        </w:rPr>
        <w:t xml:space="preserve"> years that can be renewed by the Chair of the Department upon the recommendation of program faculty.</w:t>
      </w:r>
    </w:p>
    <w:p w14:paraId="73AA083D" w14:textId="77777777" w:rsidR="004E5878" w:rsidRPr="00943909" w:rsidRDefault="004E5878" w:rsidP="004E5878">
      <w:pPr>
        <w:ind w:left="720" w:hanging="720"/>
        <w:rPr>
          <w:rFonts w:eastAsia="Times New Roman" w:cs="Times New Roman"/>
          <w:sz w:val="24"/>
          <w:szCs w:val="24"/>
        </w:rPr>
      </w:pPr>
    </w:p>
    <w:p w14:paraId="5D0B102F" w14:textId="77777777" w:rsidR="004E5878" w:rsidRPr="00943909" w:rsidRDefault="004E5878" w:rsidP="004E5878">
      <w:pPr>
        <w:ind w:left="720" w:hanging="720"/>
        <w:rPr>
          <w:rFonts w:eastAsia="Times New Roman" w:cs="Times New Roman"/>
          <w:sz w:val="24"/>
          <w:szCs w:val="24"/>
        </w:rPr>
      </w:pPr>
      <w:r w:rsidRPr="00943909">
        <w:rPr>
          <w:rFonts w:eastAsia="Times New Roman" w:cs="Times New Roman"/>
          <w:sz w:val="24"/>
          <w:szCs w:val="24"/>
        </w:rPr>
        <w:t>D.</w:t>
      </w:r>
      <w:r w:rsidRPr="00943909">
        <w:rPr>
          <w:rFonts w:eastAsia="Times New Roman" w:cs="Times New Roman"/>
          <w:sz w:val="24"/>
          <w:szCs w:val="24"/>
        </w:rPr>
        <w:tab/>
      </w:r>
      <w:r w:rsidRPr="00943909">
        <w:rPr>
          <w:rFonts w:eastAsia="Times New Roman" w:cs="Times New Roman"/>
          <w:b/>
          <w:sz w:val="24"/>
          <w:szCs w:val="24"/>
          <w:u w:val="single"/>
        </w:rPr>
        <w:t>Procedures for Removing Program Chairs</w:t>
      </w:r>
      <w:r w:rsidRPr="00943909">
        <w:rPr>
          <w:rFonts w:eastAsia="Times New Roman" w:cs="Times New Roman"/>
          <w:sz w:val="24"/>
          <w:szCs w:val="24"/>
        </w:rPr>
        <w:t>: A program chair can be removed by the Chair of the Department acting on his/her own initiative, typically after consultation with program faculty or in response to a request by a majority of the faculty of that program.</w:t>
      </w:r>
    </w:p>
    <w:p w14:paraId="0C78B704" w14:textId="77777777" w:rsidR="004E5878" w:rsidRPr="00943909" w:rsidRDefault="004E5878" w:rsidP="004E5878">
      <w:pPr>
        <w:ind w:left="720" w:hanging="720"/>
        <w:rPr>
          <w:rFonts w:eastAsia="Times New Roman" w:cs="Times New Roman"/>
          <w:sz w:val="24"/>
          <w:szCs w:val="24"/>
        </w:rPr>
      </w:pPr>
      <w:r w:rsidRPr="00943909">
        <w:rPr>
          <w:rFonts w:eastAsia="Times New Roman" w:cs="Times New Roman"/>
          <w:b/>
          <w:sz w:val="24"/>
          <w:szCs w:val="24"/>
        </w:rPr>
        <w:lastRenderedPageBreak/>
        <w:t>III.</w:t>
      </w:r>
      <w:r w:rsidRPr="00943909">
        <w:rPr>
          <w:rFonts w:eastAsia="Times New Roman" w:cs="Times New Roman"/>
          <w:b/>
          <w:sz w:val="24"/>
          <w:szCs w:val="24"/>
        </w:rPr>
        <w:tab/>
        <w:t>DEPARTMENT ADMINISTRATION</w:t>
      </w:r>
    </w:p>
    <w:p w14:paraId="0E11C310" w14:textId="77777777" w:rsidR="004E5878" w:rsidRPr="00943909" w:rsidRDefault="004E5878" w:rsidP="004E5878">
      <w:pPr>
        <w:rPr>
          <w:rFonts w:eastAsia="Times New Roman" w:cs="Times New Roman"/>
          <w:sz w:val="24"/>
          <w:szCs w:val="24"/>
        </w:rPr>
      </w:pPr>
    </w:p>
    <w:p w14:paraId="5A74EF8A" w14:textId="63BCFAE0"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sz w:val="24"/>
          <w:szCs w:val="24"/>
        </w:rPr>
        <w:t>A.</w:t>
      </w:r>
      <w:r w:rsidRPr="00943909">
        <w:rPr>
          <w:rFonts w:eastAsia="Times New Roman" w:cs="Times New Roman"/>
          <w:sz w:val="24"/>
          <w:szCs w:val="24"/>
        </w:rPr>
        <w:tab/>
      </w:r>
      <w:r w:rsidRPr="00943909">
        <w:rPr>
          <w:rFonts w:eastAsia="Times New Roman" w:cs="Times New Roman"/>
          <w:b/>
          <w:sz w:val="24"/>
          <w:szCs w:val="24"/>
          <w:u w:val="single"/>
        </w:rPr>
        <w:t>Chair</w:t>
      </w:r>
      <w:r w:rsidRPr="00943909">
        <w:rPr>
          <w:rFonts w:eastAsia="Times New Roman" w:cs="Times New Roman"/>
          <w:sz w:val="24"/>
          <w:szCs w:val="24"/>
        </w:rPr>
        <w:t>: The Chair is the Chief Academic Officer of the Department. He or she shall be responsible for the administration of departmental business and shall represent the department to the administration, the University at large, and the profession; in hiring and other negotiations; and in dealing with student complaints and problems. He or she shall preside over meetings of the full department and the Executive Committee. He or she shall prepare the department’s budget, negotiate it with the Dean, and inform the department, in writing, of its general dimensions. He or she shall exercise jurisdiction over the expenditure of departmental funds, over the office staff</w:t>
      </w:r>
      <w:r w:rsidR="008F0E46">
        <w:rPr>
          <w:rFonts w:eastAsia="Times New Roman" w:cs="Times New Roman"/>
          <w:sz w:val="24"/>
          <w:szCs w:val="24"/>
        </w:rPr>
        <w:t>,</w:t>
      </w:r>
      <w:r w:rsidRPr="00943909">
        <w:rPr>
          <w:rFonts w:eastAsia="Times New Roman" w:cs="Times New Roman"/>
          <w:sz w:val="24"/>
          <w:szCs w:val="24"/>
        </w:rPr>
        <w:t xml:space="preserve"> and be responsible for salary decisions in consultation with the Dean. In general, he or she shall be responsible for the execution of the department’s bylaws, regulations, policies, and procedural guidelines; for the day-to-day functioning of the department; for the staffing of undergraduate and graduate curricula and requirements; and for keeping the department informed of matters that concern it. The Chair shall act in concert with the faculty, seeking the opinion and advice of his/her colleagues. The Chair may make determinations contrary to such counsel but must fully disclose the nature and extent of the disagreement with faculty opinion and provide reasons for such disagreement to the faculty and to administrative superiors.</w:t>
      </w:r>
    </w:p>
    <w:p w14:paraId="531659D9"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sz w:val="24"/>
          <w:szCs w:val="24"/>
        </w:rPr>
        <w:t xml:space="preserve"> </w:t>
      </w:r>
    </w:p>
    <w:p w14:paraId="1B81B612" w14:textId="734E644F"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r w:rsidRPr="00943909">
        <w:rPr>
          <w:rFonts w:eastAsia="Times New Roman" w:cs="Times New Roman"/>
          <w:sz w:val="24"/>
          <w:szCs w:val="24"/>
        </w:rPr>
        <w:tab/>
        <w:t>1.</w:t>
      </w:r>
      <w:r w:rsidRPr="00943909">
        <w:rPr>
          <w:rFonts w:eastAsia="Times New Roman" w:cs="Times New Roman"/>
          <w:sz w:val="24"/>
          <w:szCs w:val="24"/>
        </w:rPr>
        <w:tab/>
      </w:r>
      <w:r w:rsidRPr="00943909">
        <w:rPr>
          <w:rFonts w:eastAsia="Times New Roman" w:cs="Times New Roman"/>
          <w:b/>
          <w:i/>
          <w:sz w:val="24"/>
          <w:szCs w:val="24"/>
        </w:rPr>
        <w:t>Term and qualifications</w:t>
      </w:r>
      <w:r w:rsidRPr="00943909">
        <w:rPr>
          <w:rFonts w:eastAsia="Times New Roman" w:cs="Times New Roman"/>
          <w:sz w:val="24"/>
          <w:szCs w:val="24"/>
        </w:rPr>
        <w:t xml:space="preserve">: Only full time faculty members with primary appointments in Psychology at the rank of Full Professor with tenure are eligible for </w:t>
      </w:r>
      <w:r w:rsidR="008F0E46">
        <w:rPr>
          <w:rFonts w:eastAsia="Times New Roman" w:cs="Times New Roman"/>
          <w:sz w:val="24"/>
          <w:szCs w:val="24"/>
        </w:rPr>
        <w:t>D</w:t>
      </w:r>
      <w:r w:rsidRPr="00943909">
        <w:rPr>
          <w:rFonts w:eastAsia="Times New Roman" w:cs="Times New Roman"/>
          <w:sz w:val="24"/>
          <w:szCs w:val="24"/>
        </w:rPr>
        <w:t xml:space="preserve">epartment </w:t>
      </w:r>
      <w:r w:rsidR="008F0E46">
        <w:rPr>
          <w:rFonts w:eastAsia="Times New Roman" w:cs="Times New Roman"/>
          <w:sz w:val="24"/>
          <w:szCs w:val="24"/>
        </w:rPr>
        <w:t>C</w:t>
      </w:r>
      <w:r w:rsidRPr="00943909">
        <w:rPr>
          <w:rFonts w:eastAsia="Times New Roman" w:cs="Times New Roman"/>
          <w:sz w:val="24"/>
          <w:szCs w:val="24"/>
        </w:rPr>
        <w:t xml:space="preserve">hair. The normal term is four years. </w:t>
      </w:r>
    </w:p>
    <w:p w14:paraId="5A329B04"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p>
    <w:p w14:paraId="6271D76C"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r w:rsidRPr="00943909">
        <w:rPr>
          <w:rFonts w:eastAsia="Times New Roman" w:cs="Times New Roman"/>
          <w:sz w:val="24"/>
          <w:szCs w:val="24"/>
        </w:rPr>
        <w:tab/>
        <w:t>2.</w:t>
      </w:r>
      <w:r w:rsidRPr="00943909">
        <w:rPr>
          <w:rFonts w:eastAsia="Times New Roman" w:cs="Times New Roman"/>
          <w:sz w:val="24"/>
          <w:szCs w:val="24"/>
        </w:rPr>
        <w:tab/>
      </w:r>
      <w:r w:rsidRPr="00943909">
        <w:rPr>
          <w:rFonts w:eastAsia="Times New Roman" w:cs="Times New Roman"/>
          <w:b/>
          <w:i/>
          <w:sz w:val="24"/>
          <w:szCs w:val="24"/>
        </w:rPr>
        <w:t>Selection, reappointment and removal</w:t>
      </w:r>
      <w:r w:rsidRPr="00943909">
        <w:rPr>
          <w:rFonts w:eastAsia="Times New Roman" w:cs="Times New Roman"/>
          <w:sz w:val="24"/>
          <w:szCs w:val="24"/>
        </w:rPr>
        <w:t>: The Executive Committee, together with the current Chair, will establish a process, the goal of which is to poll faculty with voting rights by secret ballot on its choice of Department Chair, separately recording the votes of faculty within and outside of the tenure stream. Declared candidates who are members of the Committee, and the current Chair, if he/she is also a candidate for possible reappointment, should not take part in Committee or faculty deliberations, but will be able to vote. The results of this poll will constitute the official vote that is reported to the Dean of Arts and Sciences as the recommendation of the Department.</w:t>
      </w:r>
      <w:r w:rsidRPr="00943909">
        <w:rPr>
          <w:rFonts w:eastAsia="Times New Roman" w:cs="Times New Roman"/>
          <w:b/>
          <w:sz w:val="24"/>
          <w:szCs w:val="24"/>
        </w:rPr>
        <w:t xml:space="preserve"> </w:t>
      </w:r>
      <w:r w:rsidRPr="00943909">
        <w:rPr>
          <w:rFonts w:eastAsia="Times New Roman" w:cs="Times New Roman"/>
          <w:sz w:val="24"/>
          <w:szCs w:val="24"/>
        </w:rPr>
        <w:t>The Executive Committee can decide, at its discretion, to solicit feedback from faculty without voting rights, graduate students, and staff. The Executive Committee will inform the faculty of the outcome of the vote. In the event that the vote of the faculty does not produce a clear consensus, the Executive Committee will engage the faculty in a dialogue for the purpose of resolving the split, if possible, before the vote is reported to the Dean.</w:t>
      </w:r>
    </w:p>
    <w:p w14:paraId="44622473"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p>
    <w:p w14:paraId="041D1DEE" w14:textId="24433528"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r w:rsidRPr="00943909">
        <w:rPr>
          <w:rFonts w:eastAsia="Times New Roman" w:cs="Times New Roman"/>
          <w:sz w:val="24"/>
          <w:szCs w:val="24"/>
        </w:rPr>
        <w:tab/>
      </w:r>
      <w:r w:rsidRPr="00943909">
        <w:rPr>
          <w:rFonts w:eastAsia="Times New Roman" w:cs="Times New Roman"/>
          <w:sz w:val="24"/>
          <w:szCs w:val="24"/>
        </w:rPr>
        <w:tab/>
      </w:r>
      <w:r w:rsidR="00B9774A" w:rsidRPr="00943909">
        <w:rPr>
          <w:rFonts w:eastAsia="Times New Roman" w:cs="Times New Roman"/>
          <w:sz w:val="24"/>
          <w:szCs w:val="24"/>
        </w:rPr>
        <w:tab/>
      </w:r>
      <w:r w:rsidRPr="00943909">
        <w:rPr>
          <w:rFonts w:eastAsia="Times New Roman" w:cs="Times New Roman"/>
          <w:sz w:val="24"/>
          <w:szCs w:val="24"/>
        </w:rPr>
        <w:t xml:space="preserve">A vote for removal of a Chair can be called for by a written petition of 60% of the voting members of the </w:t>
      </w:r>
      <w:r w:rsidR="008F0E46">
        <w:rPr>
          <w:rFonts w:eastAsia="Times New Roman" w:cs="Times New Roman"/>
          <w:sz w:val="24"/>
          <w:szCs w:val="24"/>
        </w:rPr>
        <w:t>D</w:t>
      </w:r>
      <w:r w:rsidRPr="00943909">
        <w:rPr>
          <w:rFonts w:eastAsia="Times New Roman" w:cs="Times New Roman"/>
          <w:sz w:val="24"/>
          <w:szCs w:val="24"/>
        </w:rPr>
        <w:t>epartment. Following the petition to remove, the Chair will be recommended for removal to the Dean, if a majority of the active, tenure-stream members of the Department vote for removal.  If the Dean accepts the recommendation, the Department shall then elect a new Chair according to the procedures described above.</w:t>
      </w:r>
    </w:p>
    <w:p w14:paraId="6C11F83E"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086D58FD"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4E4528C3" w14:textId="2AFC79D3" w:rsidR="00B9774A" w:rsidRPr="00943909" w:rsidRDefault="004E5878" w:rsidP="007B204E">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sz w:val="24"/>
          <w:szCs w:val="24"/>
        </w:rPr>
        <w:t>B.</w:t>
      </w:r>
      <w:r w:rsidRPr="00943909">
        <w:rPr>
          <w:rFonts w:eastAsia="Times New Roman" w:cs="Times New Roman"/>
          <w:sz w:val="24"/>
          <w:szCs w:val="24"/>
        </w:rPr>
        <w:tab/>
      </w:r>
      <w:r w:rsidR="00B9774A" w:rsidRPr="00943909">
        <w:rPr>
          <w:rFonts w:eastAsia="Times New Roman" w:cs="Times New Roman"/>
          <w:b/>
          <w:sz w:val="24"/>
          <w:szCs w:val="24"/>
          <w:u w:val="single"/>
        </w:rPr>
        <w:t>Associate Chair</w:t>
      </w:r>
      <w:r w:rsidR="00B9774A" w:rsidRPr="00943909">
        <w:rPr>
          <w:rFonts w:eastAsia="Times New Roman" w:cs="Times New Roman"/>
          <w:sz w:val="24"/>
          <w:szCs w:val="24"/>
        </w:rPr>
        <w:t xml:space="preserve">:  The Associate Chair is appointed by the Department Chair, in consultation with the Executive Committee. Any member of the </w:t>
      </w:r>
      <w:r w:rsidR="00574CA8">
        <w:rPr>
          <w:rFonts w:eastAsia="Times New Roman" w:cs="Times New Roman"/>
          <w:sz w:val="24"/>
          <w:szCs w:val="24"/>
        </w:rPr>
        <w:t>D</w:t>
      </w:r>
      <w:r w:rsidR="00574CA8" w:rsidRPr="00943909">
        <w:rPr>
          <w:rFonts w:eastAsia="Times New Roman" w:cs="Times New Roman"/>
          <w:sz w:val="24"/>
          <w:szCs w:val="24"/>
        </w:rPr>
        <w:t>epartment</w:t>
      </w:r>
      <w:r w:rsidR="00B9774A" w:rsidRPr="00943909">
        <w:rPr>
          <w:rFonts w:eastAsia="Times New Roman" w:cs="Times New Roman"/>
          <w:sz w:val="24"/>
          <w:szCs w:val="24"/>
        </w:rPr>
        <w:t xml:space="preserve"> with voting rights is eligible to serve in this position, and the normal term is </w:t>
      </w:r>
      <w:r w:rsidR="008F0E46">
        <w:rPr>
          <w:rFonts w:eastAsia="Times New Roman" w:cs="Times New Roman"/>
          <w:sz w:val="24"/>
          <w:szCs w:val="24"/>
        </w:rPr>
        <w:t>four</w:t>
      </w:r>
      <w:r w:rsidR="00B9774A" w:rsidRPr="00943909">
        <w:rPr>
          <w:rFonts w:eastAsia="Times New Roman" w:cs="Times New Roman"/>
          <w:sz w:val="24"/>
          <w:szCs w:val="24"/>
        </w:rPr>
        <w:t xml:space="preserve"> years. The Associate Chair’s responsibilities are determined in consultation with the Chair of Department, but shall include developing the course schedule each term in consultation with program chairs and the faculty, assigning instructors, monitoring teaching loads of full-time faculty, and handling recruitment and payment of part-time instructors. He or she will also work closely with the departmental staff to coordinate these activities. Typically, the Associate Chair serves as the departmental liaison with the Registrar, Associate Deans, and other university officials relevant to undergraduate education.</w:t>
      </w:r>
    </w:p>
    <w:p w14:paraId="4E39B0C9"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163FDC33"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sz w:val="24"/>
          <w:szCs w:val="24"/>
        </w:rPr>
        <w:t>C.</w:t>
      </w:r>
      <w:r w:rsidRPr="00943909">
        <w:rPr>
          <w:rFonts w:eastAsia="Times New Roman" w:cs="Times New Roman"/>
          <w:sz w:val="24"/>
          <w:szCs w:val="24"/>
        </w:rPr>
        <w:tab/>
      </w:r>
      <w:r w:rsidRPr="00943909">
        <w:rPr>
          <w:rFonts w:eastAsia="Times New Roman" w:cs="Times New Roman"/>
          <w:b/>
          <w:sz w:val="24"/>
          <w:szCs w:val="24"/>
          <w:u w:val="single"/>
        </w:rPr>
        <w:t>Director of Undergraduate Studies</w:t>
      </w:r>
      <w:r w:rsidRPr="00943909">
        <w:rPr>
          <w:rFonts w:eastAsia="Times New Roman" w:cs="Times New Roman"/>
          <w:sz w:val="24"/>
          <w:szCs w:val="24"/>
        </w:rPr>
        <w:t>: The Director of Undergraduate Studies</w:t>
      </w:r>
      <w:r w:rsidRPr="00943909">
        <w:rPr>
          <w:rFonts w:eastAsia="Times New Roman" w:cs="Times New Roman"/>
          <w:b/>
          <w:sz w:val="24"/>
          <w:szCs w:val="24"/>
        </w:rPr>
        <w:t xml:space="preserve"> </w:t>
      </w:r>
      <w:r w:rsidRPr="00943909">
        <w:rPr>
          <w:rFonts w:eastAsia="Times New Roman" w:cs="Times New Roman"/>
          <w:sz w:val="24"/>
          <w:szCs w:val="24"/>
        </w:rPr>
        <w:t>is a faculty member with a primary appointment and voting rights in the Department of Psychology</w:t>
      </w:r>
      <w:r w:rsidRPr="00943909">
        <w:rPr>
          <w:rFonts w:eastAsia="Times New Roman" w:cs="Times New Roman"/>
          <w:b/>
          <w:sz w:val="24"/>
          <w:szCs w:val="24"/>
        </w:rPr>
        <w:t xml:space="preserve"> </w:t>
      </w:r>
      <w:r w:rsidRPr="00943909">
        <w:rPr>
          <w:rFonts w:eastAsia="Times New Roman" w:cs="Times New Roman"/>
          <w:sz w:val="24"/>
          <w:szCs w:val="24"/>
        </w:rPr>
        <w:t>who is appointed by the Department Chair.  Responsibilities are to serve as Chair of the Undergraduate Education Committee, represent undergraduate curricular concerns to the Executive Committee (of which he/she is a member) and faculty, consult with undergraduate students regarding academic concerns, and participate in the hiring of new faculty in primarily teaching-based positions and to serve as a liaison between the Advising Office and the department faculty.</w:t>
      </w:r>
    </w:p>
    <w:p w14:paraId="2AEF4774"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3894E616" w14:textId="36271552" w:rsidR="004E5878" w:rsidRPr="00943909" w:rsidRDefault="004E5878" w:rsidP="004E5878">
      <w:pPr>
        <w:tabs>
          <w:tab w:val="left" w:pos="720"/>
        </w:tabs>
        <w:ind w:left="720" w:hanging="720"/>
        <w:rPr>
          <w:rFonts w:ascii="Times" w:eastAsia="Times New Roman" w:hAnsi="Times" w:cs="Times"/>
          <w:sz w:val="24"/>
          <w:szCs w:val="24"/>
        </w:rPr>
      </w:pPr>
      <w:r w:rsidRPr="00943909">
        <w:rPr>
          <w:rFonts w:eastAsia="Times New Roman" w:cs="Times New Roman"/>
          <w:sz w:val="24"/>
          <w:szCs w:val="24"/>
        </w:rPr>
        <w:t>D.</w:t>
      </w:r>
      <w:r w:rsidRPr="00943909">
        <w:rPr>
          <w:rFonts w:eastAsia="Times New Roman" w:cs="Times New Roman"/>
          <w:sz w:val="24"/>
          <w:szCs w:val="24"/>
        </w:rPr>
        <w:tab/>
      </w:r>
      <w:r w:rsidRPr="00943909">
        <w:rPr>
          <w:rFonts w:eastAsia="Times New Roman" w:cs="Times New Roman"/>
          <w:b/>
          <w:sz w:val="24"/>
          <w:szCs w:val="24"/>
          <w:u w:val="single"/>
        </w:rPr>
        <w:t>Director of Graduate Studies</w:t>
      </w:r>
      <w:r w:rsidRPr="00943909">
        <w:rPr>
          <w:rFonts w:eastAsia="Times New Roman" w:cs="Times New Roman"/>
          <w:sz w:val="24"/>
          <w:szCs w:val="24"/>
        </w:rPr>
        <w:t xml:space="preserve">: </w:t>
      </w:r>
      <w:r w:rsidRPr="00943909">
        <w:rPr>
          <w:rFonts w:ascii="Times" w:eastAsia="Times New Roman" w:hAnsi="Times" w:cs="Times"/>
          <w:sz w:val="24"/>
          <w:szCs w:val="24"/>
        </w:rPr>
        <w:t>The Director of Graduate Studies is a full time, tenured faculty member with a primary appointment in the Department of Psychology who is appointed by the Department Chair.  Responsibilities are to serve as Chair of the Graduate Education Committee, represent graduate curricular concerns to the Executive Committee (of which he/she is a member)</w:t>
      </w:r>
      <w:r w:rsidR="00FB494F">
        <w:rPr>
          <w:rFonts w:ascii="Times" w:eastAsia="Times New Roman" w:hAnsi="Times" w:cs="Times"/>
          <w:sz w:val="24"/>
          <w:szCs w:val="24"/>
        </w:rPr>
        <w:t>,</w:t>
      </w:r>
      <w:r w:rsidRPr="00943909">
        <w:rPr>
          <w:rFonts w:ascii="Times" w:eastAsia="Times New Roman" w:hAnsi="Times" w:cs="Times"/>
          <w:sz w:val="24"/>
          <w:szCs w:val="24"/>
        </w:rPr>
        <w:t xml:space="preserve"> and faculty and communicate with the Associate Dean for Graduate Studies regarding department graduate recruiting and training. </w:t>
      </w:r>
    </w:p>
    <w:p w14:paraId="434BB5A1" w14:textId="77777777" w:rsidR="004E5878" w:rsidRPr="00943909" w:rsidRDefault="004E5878" w:rsidP="004E5878">
      <w:pPr>
        <w:tabs>
          <w:tab w:val="left" w:pos="720"/>
        </w:tabs>
        <w:ind w:left="720" w:hanging="720"/>
        <w:rPr>
          <w:rFonts w:ascii="Times" w:eastAsia="Times New Roman" w:hAnsi="Times" w:cs="Times"/>
          <w:sz w:val="24"/>
          <w:szCs w:val="24"/>
        </w:rPr>
      </w:pPr>
    </w:p>
    <w:p w14:paraId="4A83C0F2" w14:textId="77777777" w:rsidR="004E5878" w:rsidRPr="00943909" w:rsidRDefault="004E5878" w:rsidP="004E5878">
      <w:pPr>
        <w:tabs>
          <w:tab w:val="left" w:pos="720"/>
        </w:tabs>
        <w:ind w:left="720" w:hanging="720"/>
        <w:rPr>
          <w:rFonts w:ascii="Times" w:eastAsia="Times New Roman" w:hAnsi="Times" w:cs="Times"/>
          <w:sz w:val="24"/>
          <w:szCs w:val="24"/>
        </w:rPr>
      </w:pPr>
      <w:r w:rsidRPr="00943909">
        <w:rPr>
          <w:rFonts w:ascii="Times" w:eastAsia="Times New Roman" w:hAnsi="Times" w:cs="Times"/>
          <w:sz w:val="24"/>
          <w:szCs w:val="24"/>
        </w:rPr>
        <w:t>E.</w:t>
      </w:r>
      <w:r w:rsidRPr="00943909">
        <w:rPr>
          <w:rFonts w:ascii="Times" w:eastAsia="Times New Roman" w:hAnsi="Times" w:cs="Times"/>
          <w:sz w:val="24"/>
          <w:szCs w:val="24"/>
        </w:rPr>
        <w:tab/>
      </w:r>
      <w:r w:rsidRPr="00943909">
        <w:rPr>
          <w:rFonts w:ascii="Times" w:eastAsia="Times New Roman" w:hAnsi="Times" w:cs="Times"/>
          <w:b/>
          <w:sz w:val="24"/>
          <w:szCs w:val="24"/>
          <w:u w:val="single"/>
        </w:rPr>
        <w:t>Director of the Undergraduate Advising Center</w:t>
      </w:r>
      <w:r w:rsidRPr="00943909">
        <w:rPr>
          <w:rFonts w:ascii="Times" w:eastAsia="Times New Roman" w:hAnsi="Times" w:cs="Times"/>
          <w:sz w:val="24"/>
          <w:szCs w:val="24"/>
        </w:rPr>
        <w:t xml:space="preserve">:  The Director of the Advising Center is a full time, non-tenure stream faculty member appointed by the Department Chair and working under his/her supervision. Responsibilities include setting and executing policy for the Advising Center with the advice and consent of the faculty, supervising the Center’s undergraduate advisors and serving on the Undergraduate Education Committee as the liaison to that committee from the Advising Center.  </w:t>
      </w:r>
    </w:p>
    <w:p w14:paraId="3B8DED7D" w14:textId="77777777" w:rsidR="004E5878" w:rsidRPr="00943909" w:rsidRDefault="004E5878" w:rsidP="004E5878">
      <w:pPr>
        <w:tabs>
          <w:tab w:val="left" w:pos="720"/>
        </w:tabs>
        <w:ind w:left="720" w:hanging="720"/>
        <w:rPr>
          <w:rFonts w:ascii="Times" w:eastAsia="Times New Roman" w:hAnsi="Times" w:cs="Times"/>
          <w:sz w:val="24"/>
          <w:szCs w:val="24"/>
        </w:rPr>
      </w:pPr>
    </w:p>
    <w:p w14:paraId="4EDCABA0" w14:textId="77777777" w:rsidR="004E5878" w:rsidRPr="00943909" w:rsidRDefault="004E5878" w:rsidP="00574CA8">
      <w:pPr>
        <w:ind w:left="720" w:hanging="720"/>
        <w:rPr>
          <w:rFonts w:ascii="Times" w:eastAsia="Times New Roman" w:hAnsi="Times" w:cs="Times"/>
          <w:sz w:val="24"/>
          <w:szCs w:val="24"/>
        </w:rPr>
      </w:pPr>
      <w:r w:rsidRPr="00943909">
        <w:rPr>
          <w:rFonts w:ascii="Times" w:eastAsia="Times New Roman" w:hAnsi="Times" w:cs="Times"/>
          <w:sz w:val="24"/>
          <w:szCs w:val="24"/>
        </w:rPr>
        <w:t xml:space="preserve">F.      </w:t>
      </w:r>
      <w:r w:rsidRPr="00943909">
        <w:rPr>
          <w:rFonts w:ascii="Times" w:eastAsia="Times New Roman" w:hAnsi="Times" w:cs="Times"/>
          <w:b/>
          <w:sz w:val="24"/>
          <w:szCs w:val="24"/>
        </w:rPr>
        <w:t xml:space="preserve"> </w:t>
      </w:r>
      <w:r w:rsidR="00142F72" w:rsidRPr="00943909">
        <w:rPr>
          <w:rFonts w:ascii="Times" w:eastAsia="Times New Roman" w:hAnsi="Times" w:cs="Times"/>
          <w:b/>
          <w:sz w:val="24"/>
          <w:szCs w:val="24"/>
        </w:rPr>
        <w:tab/>
      </w:r>
      <w:r w:rsidRPr="00943909">
        <w:rPr>
          <w:rFonts w:ascii="Times" w:eastAsia="Times New Roman" w:hAnsi="Times" w:cs="Times"/>
          <w:b/>
          <w:sz w:val="24"/>
          <w:szCs w:val="24"/>
          <w:u w:val="single"/>
        </w:rPr>
        <w:t xml:space="preserve">Director of Diversity Initiatives. </w:t>
      </w:r>
      <w:r w:rsidRPr="00943909">
        <w:rPr>
          <w:rFonts w:ascii="Times" w:eastAsia="Times New Roman" w:hAnsi="Times" w:cs="Times"/>
          <w:sz w:val="24"/>
          <w:szCs w:val="24"/>
        </w:rPr>
        <w:t>The Director of Div</w:t>
      </w:r>
      <w:r w:rsidR="00142F72" w:rsidRPr="00943909">
        <w:rPr>
          <w:rFonts w:ascii="Times" w:eastAsia="Times New Roman" w:hAnsi="Times" w:cs="Times"/>
          <w:sz w:val="24"/>
          <w:szCs w:val="24"/>
        </w:rPr>
        <w:t xml:space="preserve">ersity Initiatives is a faculty </w:t>
      </w:r>
      <w:r w:rsidRPr="00943909">
        <w:rPr>
          <w:rFonts w:ascii="Times" w:eastAsia="Times New Roman" w:hAnsi="Times" w:cs="Times"/>
          <w:sz w:val="24"/>
          <w:szCs w:val="24"/>
        </w:rPr>
        <w:t>member with a primary appointment and voting rights in the Department of Psychology who is appointed by the Department Chair. Responsibilities are to serve as Chair of the Diversity Committee, represent diversity and inclusion concerns to the Executive Committee (of which he/she is a member) and faculty, help to identify and assist with diversity and inclusion efforts undertaken by the Department, and assist with communication and coordination of inclusion and diversity efforts associated with other units within the University.</w:t>
      </w:r>
    </w:p>
    <w:p w14:paraId="02B10374"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5BDE22F3" w14:textId="3119700A" w:rsidR="004E5878" w:rsidRPr="00943909" w:rsidRDefault="00574CA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Pr>
          <w:rFonts w:eastAsia="Times New Roman" w:cs="Times New Roman"/>
          <w:sz w:val="24"/>
          <w:szCs w:val="24"/>
        </w:rPr>
        <w:lastRenderedPageBreak/>
        <w:t>G</w:t>
      </w:r>
      <w:r w:rsidR="004E5878" w:rsidRPr="00943909">
        <w:rPr>
          <w:rFonts w:eastAsia="Times New Roman" w:cs="Times New Roman"/>
          <w:sz w:val="24"/>
          <w:szCs w:val="24"/>
        </w:rPr>
        <w:t>.</w:t>
      </w:r>
      <w:r w:rsidR="004E5878" w:rsidRPr="00943909">
        <w:rPr>
          <w:rFonts w:eastAsia="Times New Roman" w:cs="Times New Roman"/>
          <w:sz w:val="24"/>
          <w:szCs w:val="24"/>
        </w:rPr>
        <w:tab/>
      </w:r>
      <w:r w:rsidR="004E5878" w:rsidRPr="00943909">
        <w:rPr>
          <w:rFonts w:eastAsia="Times New Roman" w:cs="Times New Roman"/>
          <w:b/>
          <w:sz w:val="24"/>
          <w:szCs w:val="24"/>
          <w:u w:val="single"/>
        </w:rPr>
        <w:t>Executive Committee</w:t>
      </w:r>
      <w:r w:rsidR="004E5878" w:rsidRPr="00943909">
        <w:rPr>
          <w:rFonts w:eastAsia="Times New Roman" w:cs="Times New Roman"/>
          <w:sz w:val="24"/>
          <w:szCs w:val="24"/>
        </w:rPr>
        <w:t>:</w:t>
      </w:r>
      <w:r w:rsidR="004E5878" w:rsidRPr="00943909">
        <w:rPr>
          <w:rFonts w:eastAsia="Times New Roman" w:cs="Times New Roman"/>
          <w:b/>
          <w:sz w:val="24"/>
          <w:szCs w:val="24"/>
        </w:rPr>
        <w:t xml:space="preserve"> </w:t>
      </w:r>
      <w:r w:rsidR="004E5878" w:rsidRPr="00943909">
        <w:rPr>
          <w:rFonts w:eastAsia="Times New Roman" w:cs="Times New Roman"/>
          <w:sz w:val="24"/>
          <w:szCs w:val="24"/>
        </w:rPr>
        <w:t>Each year all faculty with voting rights select by secret ballot the elected members of the Executive Committee. Six faculty members who receive the highest number of votes are asked to serve for one year, with at least one and up to two of those elected having appointments outside of the tenure-stream. All faculty with voting rights are eligible unless they are scheduled to go on sabbatical or other leave during the year or have served two consecutive one-year terms (excluding intervening leaves) on the committee immediately prior to the balloting. In addition to the six elected members, Chairs of the six programs who were not elected and the Directors of Graduate Studies, Undergraduate Studies, and Diversity Initiatives, if they were not elected, also serve on this committee.</w:t>
      </w:r>
    </w:p>
    <w:p w14:paraId="73EFABC1"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4C9CF609"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440"/>
        <w:rPr>
          <w:rFonts w:eastAsia="Times New Roman" w:cs="Times New Roman"/>
          <w:sz w:val="24"/>
          <w:szCs w:val="24"/>
        </w:rPr>
      </w:pPr>
      <w:r w:rsidRPr="00943909">
        <w:rPr>
          <w:rFonts w:eastAsia="Times New Roman" w:cs="Times New Roman"/>
          <w:sz w:val="24"/>
          <w:szCs w:val="24"/>
        </w:rPr>
        <w:tab/>
      </w:r>
      <w:r w:rsidRPr="00943909">
        <w:rPr>
          <w:rFonts w:eastAsia="Times New Roman" w:cs="Times New Roman"/>
          <w:sz w:val="24"/>
          <w:szCs w:val="24"/>
        </w:rPr>
        <w:tab/>
        <w:t xml:space="preserve">The full committee functions as the advisory committee to the Chair on departmental policy issues. The six elected members of the Committee constitute the Faculty Development Committee. This committee works with the Chair in reviewing the progress of each faculty member in the Spring Term and provides input that is used by the Chair in composing the annual evaluation letter to each faculty member. The Chair may invite </w:t>
      </w:r>
      <w:r w:rsidRPr="00943909">
        <w:rPr>
          <w:rFonts w:eastAsia="Times New Roman" w:cs="Times New Roman"/>
          <w:i/>
          <w:sz w:val="24"/>
          <w:szCs w:val="24"/>
        </w:rPr>
        <w:t>ad hoc</w:t>
      </w:r>
      <w:r w:rsidRPr="00943909">
        <w:rPr>
          <w:rFonts w:eastAsia="Times New Roman" w:cs="Times New Roman"/>
          <w:sz w:val="24"/>
          <w:szCs w:val="24"/>
        </w:rPr>
        <w:t xml:space="preserve"> members to participate in the review of faculty members from a program area without an elected representative.</w:t>
      </w:r>
    </w:p>
    <w:p w14:paraId="3C9798E7"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440"/>
        <w:rPr>
          <w:rFonts w:eastAsia="Times New Roman" w:cs="Times New Roman"/>
          <w:sz w:val="24"/>
          <w:szCs w:val="24"/>
        </w:rPr>
      </w:pPr>
    </w:p>
    <w:p w14:paraId="1ED1A365" w14:textId="4024EB1C" w:rsidR="004E5878" w:rsidRPr="00943909" w:rsidRDefault="00574CA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1440"/>
        <w:rPr>
          <w:rFonts w:eastAsia="Times New Roman" w:cs="Times New Roman"/>
          <w:sz w:val="24"/>
          <w:szCs w:val="24"/>
        </w:rPr>
      </w:pPr>
      <w:r>
        <w:rPr>
          <w:rFonts w:eastAsia="Times New Roman" w:cs="Times New Roman"/>
          <w:sz w:val="24"/>
          <w:szCs w:val="24"/>
        </w:rPr>
        <w:tab/>
        <w:t>H</w:t>
      </w:r>
      <w:r w:rsidR="004E5878" w:rsidRPr="00943909">
        <w:rPr>
          <w:rFonts w:eastAsia="Times New Roman" w:cs="Times New Roman"/>
          <w:sz w:val="24"/>
          <w:szCs w:val="24"/>
        </w:rPr>
        <w:t>.</w:t>
      </w:r>
      <w:r w:rsidR="004E5878" w:rsidRPr="00943909">
        <w:rPr>
          <w:rFonts w:eastAsia="Times New Roman" w:cs="Times New Roman"/>
          <w:sz w:val="24"/>
          <w:szCs w:val="24"/>
        </w:rPr>
        <w:tab/>
      </w:r>
      <w:r w:rsidR="004E5878" w:rsidRPr="00943909">
        <w:rPr>
          <w:rFonts w:eastAsia="Times New Roman" w:cs="Times New Roman"/>
          <w:b/>
          <w:sz w:val="24"/>
          <w:szCs w:val="24"/>
          <w:u w:val="single"/>
        </w:rPr>
        <w:t>Planning and Budget Committee</w:t>
      </w:r>
      <w:r w:rsidR="004E5878" w:rsidRPr="00943909">
        <w:rPr>
          <w:rFonts w:eastAsia="Times New Roman" w:cs="Times New Roman"/>
          <w:sz w:val="24"/>
          <w:szCs w:val="24"/>
        </w:rPr>
        <w:t>: The full Executive Committee, together with staff and graduate student representatives serves as the Planning and Budget Committee. In this capacity, the Committee works with and advises the Chair on budgetary and planning matters of the Department.</w:t>
      </w:r>
    </w:p>
    <w:p w14:paraId="6B762C7C"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2F95863C" w14:textId="77777777" w:rsidR="00142F72" w:rsidRPr="00943909" w:rsidRDefault="00142F72"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6AD10A32"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b/>
          <w:sz w:val="24"/>
          <w:szCs w:val="24"/>
        </w:rPr>
        <w:t>IV.</w:t>
      </w:r>
      <w:r w:rsidRPr="00943909">
        <w:rPr>
          <w:rFonts w:eastAsia="Times New Roman" w:cs="Times New Roman"/>
          <w:b/>
          <w:sz w:val="24"/>
          <w:szCs w:val="24"/>
        </w:rPr>
        <w:tab/>
        <w:t>CONDUCT OF DEPARTMENTAL BUSINESS</w:t>
      </w:r>
    </w:p>
    <w:p w14:paraId="7081040A"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2084F8C8" w14:textId="6EAB812D" w:rsidR="004E5878" w:rsidRPr="00943909" w:rsidRDefault="004E5878" w:rsidP="00574CA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rFonts w:eastAsia="Times New Roman" w:cs="Times New Roman"/>
          <w:sz w:val="24"/>
          <w:szCs w:val="24"/>
        </w:rPr>
      </w:pPr>
      <w:r w:rsidRPr="00943909">
        <w:rPr>
          <w:rFonts w:eastAsia="Times New Roman" w:cs="Times New Roman"/>
          <w:sz w:val="24"/>
          <w:szCs w:val="24"/>
        </w:rPr>
        <w:tab/>
      </w:r>
      <w:r w:rsidRPr="00943909">
        <w:rPr>
          <w:rFonts w:eastAsia="Times New Roman" w:cs="Times New Roman"/>
          <w:b/>
          <w:sz w:val="24"/>
          <w:szCs w:val="24"/>
          <w:u w:val="single"/>
        </w:rPr>
        <w:t>Faculty Meetings</w:t>
      </w:r>
      <w:r w:rsidRPr="00943909">
        <w:rPr>
          <w:rFonts w:eastAsia="Times New Roman" w:cs="Times New Roman"/>
          <w:sz w:val="24"/>
          <w:szCs w:val="24"/>
        </w:rPr>
        <w:t xml:space="preserve">: The faculty shall meet at least monthly during the fall and spring terms and at other times as appropriate. Each meeting of the </w:t>
      </w:r>
      <w:r w:rsidR="00FB494F">
        <w:rPr>
          <w:rFonts w:eastAsia="Times New Roman" w:cs="Times New Roman"/>
          <w:sz w:val="24"/>
          <w:szCs w:val="24"/>
        </w:rPr>
        <w:t>D</w:t>
      </w:r>
      <w:r w:rsidRPr="00943909">
        <w:rPr>
          <w:rFonts w:eastAsia="Times New Roman" w:cs="Times New Roman"/>
          <w:sz w:val="24"/>
          <w:szCs w:val="24"/>
        </w:rPr>
        <w:t>epartment shall be announced by the Chair in advance, with an agenda, and shall be open to all faculty with voting rights in the Department of Psychology, and to others such as graduate student representatives, visiting, secondary or adjunct faculty as deemed appropriate by the Chair, unless matters are to be considered which have been determined by the Chair, in consultation with the Executive Committee, to be confidential and require restricted attendance and/or participation. Any member of the department or student shall be able, upon request to the Chair, to have an item placed on the agenda. A quorum shall exist when one-third of the voting membership is present. Voting members who are present at a meeting shall vote on issues decided in that meeting.  Under extraordinary circumstances absentee ballots may be granted to voting members not present at the meeting. Questions that come before the full department shall be determined by a majority of the votes cast, except in cases where a larger percentage of the vote has been explicitly required by the department’s bylaws or regulations. Voting shall be by voice or by show of hands</w:t>
      </w:r>
      <w:r w:rsidR="0004723D" w:rsidRPr="00943909">
        <w:rPr>
          <w:rFonts w:eastAsia="Times New Roman" w:cs="Times New Roman"/>
          <w:sz w:val="24"/>
          <w:szCs w:val="24"/>
        </w:rPr>
        <w:t xml:space="preserve"> at the discretion of the Chair</w:t>
      </w:r>
      <w:r w:rsidRPr="00943909">
        <w:rPr>
          <w:rFonts w:eastAsia="Times New Roman" w:cs="Times New Roman"/>
          <w:sz w:val="24"/>
          <w:szCs w:val="24"/>
        </w:rPr>
        <w:t xml:space="preserve">, </w:t>
      </w:r>
      <w:r w:rsidRPr="00943909">
        <w:rPr>
          <w:rFonts w:eastAsia="Times New Roman" w:cs="Times New Roman"/>
          <w:i/>
          <w:sz w:val="24"/>
          <w:szCs w:val="24"/>
        </w:rPr>
        <w:t xml:space="preserve">unless a secret ballot is requested </w:t>
      </w:r>
      <w:r w:rsidRPr="00943909">
        <w:rPr>
          <w:rFonts w:eastAsia="Times New Roman" w:cs="Times New Roman"/>
          <w:sz w:val="24"/>
          <w:szCs w:val="24"/>
        </w:rPr>
        <w:t xml:space="preserve">by a voting member, in which case the request shall be honored, or a secret ballot is required by the department’s bylaws or regulations for a particular action. Where procedural matters are not covered by any departmental bylaw or regulation, upon request by any </w:t>
      </w:r>
      <w:r w:rsidRPr="00943909">
        <w:rPr>
          <w:rFonts w:eastAsia="Times New Roman" w:cs="Times New Roman"/>
          <w:sz w:val="24"/>
          <w:szCs w:val="24"/>
        </w:rPr>
        <w:lastRenderedPageBreak/>
        <w:t xml:space="preserve">voting member the transactions of the department shall be governed by </w:t>
      </w:r>
      <w:r w:rsidRPr="00943909">
        <w:rPr>
          <w:rFonts w:eastAsia="Times New Roman" w:cs="Times New Roman"/>
          <w:i/>
          <w:sz w:val="24"/>
          <w:szCs w:val="24"/>
        </w:rPr>
        <w:t xml:space="preserve">Robert’s Rules of Order Revised. </w:t>
      </w:r>
      <w:r w:rsidRPr="00943909">
        <w:rPr>
          <w:rFonts w:eastAsia="Times New Roman" w:cs="Times New Roman"/>
          <w:sz w:val="24"/>
          <w:szCs w:val="24"/>
        </w:rPr>
        <w:t>Minutes recording the proceedings will be taken, maintained, and made accessible to all faculty.</w:t>
      </w:r>
    </w:p>
    <w:p w14:paraId="0F112A8E" w14:textId="77777777" w:rsidR="00142F72" w:rsidRPr="00943909" w:rsidRDefault="00142F72"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209A460E"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597E50F7"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b/>
          <w:sz w:val="24"/>
          <w:szCs w:val="24"/>
        </w:rPr>
        <w:t>V.</w:t>
      </w:r>
      <w:r w:rsidRPr="00943909">
        <w:rPr>
          <w:rFonts w:eastAsia="Times New Roman" w:cs="Times New Roman"/>
          <w:b/>
          <w:sz w:val="24"/>
          <w:szCs w:val="24"/>
        </w:rPr>
        <w:tab/>
        <w:t xml:space="preserve">PROCEDURES REGARDING PERSONNEL DECISIONS </w:t>
      </w:r>
    </w:p>
    <w:p w14:paraId="5DF4F150"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18DA853F" w14:textId="06547315" w:rsidR="004E5878" w:rsidRPr="00943909" w:rsidRDefault="004E5878" w:rsidP="004E5878">
      <w:pPr>
        <w:tabs>
          <w:tab w:val="left" w:pos="-2250"/>
          <w:tab w:val="left" w:pos="1"/>
          <w:tab w:val="left" w:pos="720"/>
          <w:tab w:val="left" w:pos="1530"/>
          <w:tab w:val="left" w:pos="234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sz w:val="24"/>
          <w:szCs w:val="24"/>
        </w:rPr>
        <w:t>A.</w:t>
      </w:r>
      <w:r w:rsidRPr="00943909">
        <w:rPr>
          <w:rFonts w:eastAsia="Times New Roman" w:cs="Times New Roman"/>
          <w:sz w:val="24"/>
          <w:szCs w:val="24"/>
        </w:rPr>
        <w:tab/>
      </w:r>
      <w:r w:rsidRPr="00943909">
        <w:rPr>
          <w:rFonts w:eastAsia="Times New Roman" w:cs="Times New Roman"/>
          <w:b/>
          <w:sz w:val="24"/>
          <w:szCs w:val="24"/>
          <w:u w:val="single"/>
        </w:rPr>
        <w:t>Evaluation of Faculty</w:t>
      </w:r>
      <w:r w:rsidRPr="00943909">
        <w:rPr>
          <w:rFonts w:eastAsia="Times New Roman" w:cs="Times New Roman"/>
          <w:sz w:val="24"/>
          <w:szCs w:val="24"/>
        </w:rPr>
        <w:t xml:space="preserve">: On an annual basis, all faculty are asked to submit self-evaluation documents outlining their accomplishments in the areas of teaching, research, and service during the past year.  Each year, the Faculty Development Committee meets with the Chair to review these documents, to assist in identifying areas of strength or growth, and to identify problems that may need to be addressed. On the basis of input from this committee, teaching evaluations, student evaluations, and other sources, the Chair drafts an evaluation letter to each faculty member summarizing his or her contributions and standing in the </w:t>
      </w:r>
      <w:r w:rsidR="00FB494F">
        <w:rPr>
          <w:rFonts w:eastAsia="Times New Roman" w:cs="Times New Roman"/>
          <w:sz w:val="24"/>
          <w:szCs w:val="24"/>
        </w:rPr>
        <w:t>D</w:t>
      </w:r>
      <w:r w:rsidRPr="00943909">
        <w:rPr>
          <w:rFonts w:eastAsia="Times New Roman" w:cs="Times New Roman"/>
          <w:sz w:val="24"/>
          <w:szCs w:val="24"/>
        </w:rPr>
        <w:t>epartment. This letter serves as a guide for determining eligibility for merit-based salary adjustments.</w:t>
      </w:r>
    </w:p>
    <w:p w14:paraId="12368D0B" w14:textId="77777777" w:rsidR="004E5878" w:rsidRPr="00943909" w:rsidRDefault="004E5878" w:rsidP="004E5878">
      <w:pPr>
        <w:tabs>
          <w:tab w:val="left" w:pos="1"/>
          <w:tab w:val="left" w:pos="720"/>
          <w:tab w:val="left" w:pos="1440"/>
          <w:tab w:val="left" w:pos="153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0878F697" w14:textId="0CCE68D2" w:rsidR="00FD1CF2" w:rsidRPr="00943909" w:rsidRDefault="004E5878" w:rsidP="007B204E">
      <w:pPr>
        <w:tabs>
          <w:tab w:val="left" w:pos="1"/>
          <w:tab w:val="left" w:pos="720"/>
          <w:tab w:val="left" w:pos="1440"/>
          <w:tab w:val="left" w:pos="153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sz w:val="24"/>
          <w:szCs w:val="24"/>
        </w:rPr>
        <w:t>B.</w:t>
      </w:r>
      <w:r w:rsidR="00FD1CF2" w:rsidRPr="00943909">
        <w:rPr>
          <w:rFonts w:eastAsia="Times New Roman" w:cs="Times New Roman"/>
          <w:b/>
          <w:sz w:val="24"/>
          <w:szCs w:val="24"/>
        </w:rPr>
        <w:tab/>
      </w:r>
      <w:r w:rsidR="00FD1CF2" w:rsidRPr="00943909">
        <w:rPr>
          <w:rFonts w:eastAsia="Times New Roman" w:cs="Times New Roman"/>
          <w:b/>
          <w:sz w:val="24"/>
          <w:szCs w:val="24"/>
          <w:u w:val="single"/>
        </w:rPr>
        <w:t>Promotion of Faculty</w:t>
      </w:r>
      <w:r w:rsidR="00FD1CF2" w:rsidRPr="00943909">
        <w:rPr>
          <w:rFonts w:eastAsia="Times New Roman" w:cs="Times New Roman"/>
          <w:sz w:val="24"/>
          <w:szCs w:val="24"/>
        </w:rPr>
        <w:t>: Following procedures specified by the Dietrich School for conducting a review of promotion cases, eligible faculty will vote on whether to recommend the candidate for promotion. Faculty eligible to vote will be those holding voting rights within the Dietrich School and a primary appointment in the Department of Psychology at a higher rank than the individual being considered for promotion. A two-thirds majority of “yes” votes is required for the Chair to recommend the promotion</w:t>
      </w:r>
      <w:r w:rsidR="00A85E6E" w:rsidRPr="00943909">
        <w:rPr>
          <w:rFonts w:eastAsia="Times New Roman" w:cs="Times New Roman"/>
          <w:sz w:val="24"/>
          <w:szCs w:val="24"/>
        </w:rPr>
        <w:t xml:space="preserve"> </w:t>
      </w:r>
      <w:r w:rsidR="00044D1B" w:rsidRPr="00943909">
        <w:rPr>
          <w:rFonts w:eastAsia="Times New Roman" w:cs="Times New Roman"/>
          <w:sz w:val="24"/>
          <w:szCs w:val="24"/>
        </w:rPr>
        <w:t xml:space="preserve">in his or her role as Chair. </w:t>
      </w:r>
      <w:r w:rsidR="00FD1CF2" w:rsidRPr="00943909">
        <w:rPr>
          <w:rFonts w:eastAsia="Times New Roman" w:cs="Times New Roman"/>
          <w:sz w:val="24"/>
          <w:szCs w:val="24"/>
        </w:rPr>
        <w:t xml:space="preserve">As specified by the Dietrich School, </w:t>
      </w:r>
      <w:r w:rsidR="00044D1B" w:rsidRPr="00943909">
        <w:rPr>
          <w:rFonts w:eastAsia="Times New Roman" w:cs="Times New Roman"/>
          <w:sz w:val="24"/>
          <w:szCs w:val="24"/>
        </w:rPr>
        <w:t>if the</w:t>
      </w:r>
      <w:r w:rsidR="00FD1CF2" w:rsidRPr="00943909">
        <w:rPr>
          <w:rFonts w:eastAsia="Times New Roman" w:cs="Times New Roman"/>
          <w:sz w:val="24"/>
          <w:szCs w:val="24"/>
        </w:rPr>
        <w:t xml:space="preserve"> </w:t>
      </w:r>
      <w:r w:rsidR="00044D1B" w:rsidRPr="00943909">
        <w:rPr>
          <w:rFonts w:eastAsia="Times New Roman" w:cs="Times New Roman"/>
          <w:sz w:val="24"/>
          <w:szCs w:val="24"/>
        </w:rPr>
        <w:t xml:space="preserve">Chair’s </w:t>
      </w:r>
      <w:r w:rsidR="00FD1CF2" w:rsidRPr="00943909">
        <w:rPr>
          <w:rFonts w:eastAsia="Times New Roman" w:cs="Times New Roman"/>
          <w:sz w:val="24"/>
          <w:szCs w:val="24"/>
        </w:rPr>
        <w:t xml:space="preserve">personal opinion on the case differs from </w:t>
      </w:r>
      <w:r w:rsidR="001C0DCF" w:rsidRPr="00943909">
        <w:rPr>
          <w:rFonts w:eastAsia="Times New Roman" w:cs="Times New Roman"/>
          <w:sz w:val="24"/>
          <w:szCs w:val="24"/>
        </w:rPr>
        <w:t xml:space="preserve">the recommendation based on the faculty vote, they will provide two letters – one as Chair and one as a faculty member. Additionally, if there are a substantial number of votes against the recommendation based on the faculty vote, the Chair may ask another member of the </w:t>
      </w:r>
      <w:r w:rsidR="00487328">
        <w:rPr>
          <w:rFonts w:eastAsia="Times New Roman" w:cs="Times New Roman"/>
          <w:sz w:val="24"/>
          <w:szCs w:val="24"/>
        </w:rPr>
        <w:t>D</w:t>
      </w:r>
      <w:r w:rsidR="001C0DCF" w:rsidRPr="00943909">
        <w:rPr>
          <w:rFonts w:eastAsia="Times New Roman" w:cs="Times New Roman"/>
          <w:sz w:val="24"/>
          <w:szCs w:val="24"/>
        </w:rPr>
        <w:t>epartment to write a summary of the minority viewpoint.</w:t>
      </w:r>
    </w:p>
    <w:p w14:paraId="2398A11A" w14:textId="77777777" w:rsidR="00FD1CF2" w:rsidRPr="00943909" w:rsidRDefault="00FD1CF2" w:rsidP="004E5878">
      <w:pPr>
        <w:tabs>
          <w:tab w:val="left" w:pos="1"/>
          <w:tab w:val="left" w:pos="720"/>
          <w:tab w:val="left" w:pos="1440"/>
          <w:tab w:val="left" w:pos="153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p>
    <w:p w14:paraId="66C82E7D" w14:textId="77777777" w:rsidR="004E5878" w:rsidRPr="00943909" w:rsidRDefault="004E5878" w:rsidP="004E5878">
      <w:pPr>
        <w:tabs>
          <w:tab w:val="left" w:pos="1"/>
          <w:tab w:val="left" w:pos="720"/>
          <w:tab w:val="left" w:pos="1440"/>
          <w:tab w:val="left" w:pos="153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sz w:val="24"/>
          <w:szCs w:val="24"/>
        </w:rPr>
        <w:t>C.</w:t>
      </w:r>
      <w:r w:rsidRPr="00943909">
        <w:rPr>
          <w:rFonts w:eastAsia="Times New Roman" w:cs="Times New Roman"/>
          <w:sz w:val="24"/>
          <w:szCs w:val="24"/>
        </w:rPr>
        <w:tab/>
      </w:r>
      <w:r w:rsidRPr="00943909">
        <w:rPr>
          <w:rFonts w:eastAsia="Times New Roman" w:cs="Times New Roman"/>
          <w:b/>
          <w:sz w:val="24"/>
          <w:szCs w:val="24"/>
          <w:u w:val="single"/>
        </w:rPr>
        <w:t>Procedures for Research, Visiting, Adjunct and Secondary Faculty Appointments</w:t>
      </w:r>
      <w:r w:rsidRPr="00943909">
        <w:rPr>
          <w:rFonts w:eastAsia="Times New Roman" w:cs="Times New Roman"/>
          <w:sz w:val="24"/>
          <w:szCs w:val="24"/>
        </w:rPr>
        <w:t>:</w:t>
      </w:r>
      <w:r w:rsidRPr="00943909">
        <w:rPr>
          <w:rFonts w:eastAsia="Times New Roman" w:cs="Times New Roman"/>
          <w:b/>
          <w:i/>
          <w:sz w:val="24"/>
          <w:szCs w:val="24"/>
        </w:rPr>
        <w:t xml:space="preserve"> </w:t>
      </w:r>
      <w:r w:rsidRPr="00943909">
        <w:rPr>
          <w:rFonts w:eastAsia="Times New Roman" w:cs="Times New Roman"/>
          <w:sz w:val="24"/>
          <w:szCs w:val="24"/>
        </w:rPr>
        <w:t>The department may choose to award non-tenure appointments to affiliated faculty in one of several roles. Research faculty status (primary non-tenure appointment within the department),  secondary faculty status (secondary affiliation with the department by faculty with primary appointments in an academic unit of the university other than the Department of Psychology) or visiting faculty status (secondary affiliation with the department by faculty from another institution who are on site) may be awarded to those with an academic record who make notable scholarly and teaching contributions to the department. Adjunct faculty status (secondary affiliation by faculty from another institution not on site, or others who contribute to the academic or training mission of the department) may also be awarded to those whose contributions are notable. These positions may be awarded for a one-to-five year period and are subject to renewal. Initial nominations and renewals are approved by a majority vote of the faculty.</w:t>
      </w:r>
      <w:r w:rsidRPr="00943909">
        <w:rPr>
          <w:rFonts w:eastAsia="Times New Roman" w:cs="Times New Roman"/>
          <w:b/>
          <w:sz w:val="24"/>
          <w:szCs w:val="24"/>
        </w:rPr>
        <w:t xml:space="preserve"> </w:t>
      </w:r>
      <w:r w:rsidRPr="00943909">
        <w:rPr>
          <w:rFonts w:eastAsia="Times New Roman" w:cs="Times New Roman"/>
          <w:sz w:val="24"/>
          <w:szCs w:val="24"/>
        </w:rPr>
        <w:t>As with tenure stream faculty, promotion decisions for non-tenure stream faculty (research faculty only) involve the appointment of a promotions committee. Secondary faculty members carry their rank (assistant, associate, full professor) from their primary department.</w:t>
      </w:r>
      <w:r w:rsidRPr="00943909">
        <w:rPr>
          <w:rFonts w:eastAsia="Times New Roman" w:cs="Times New Roman"/>
          <w:sz w:val="24"/>
          <w:szCs w:val="24"/>
        </w:rPr>
        <w:tab/>
      </w:r>
      <w:r w:rsidRPr="00943909">
        <w:rPr>
          <w:rFonts w:eastAsia="Times New Roman" w:cs="Times New Roman"/>
          <w:sz w:val="24"/>
          <w:szCs w:val="24"/>
        </w:rPr>
        <w:tab/>
      </w:r>
    </w:p>
    <w:p w14:paraId="6178F4CF"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b/>
          <w:sz w:val="24"/>
          <w:szCs w:val="24"/>
        </w:rPr>
      </w:pPr>
      <w:r w:rsidRPr="00943909">
        <w:rPr>
          <w:rFonts w:eastAsia="Times New Roman" w:cs="Times New Roman"/>
          <w:b/>
          <w:sz w:val="24"/>
          <w:szCs w:val="24"/>
        </w:rPr>
        <w:lastRenderedPageBreak/>
        <w:t>VI.</w:t>
      </w:r>
      <w:r w:rsidRPr="00943909">
        <w:rPr>
          <w:rFonts w:eastAsia="Times New Roman" w:cs="Times New Roman"/>
          <w:b/>
          <w:sz w:val="24"/>
          <w:szCs w:val="24"/>
        </w:rPr>
        <w:tab/>
        <w:t>COMMITTEES</w:t>
      </w:r>
    </w:p>
    <w:p w14:paraId="785493E5"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b/>
          <w:sz w:val="24"/>
          <w:szCs w:val="24"/>
        </w:rPr>
      </w:pPr>
    </w:p>
    <w:p w14:paraId="5FBAAB34"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eastAsia="Times New Roman" w:cs="Times New Roman"/>
          <w:sz w:val="24"/>
          <w:szCs w:val="24"/>
        </w:rPr>
      </w:pPr>
      <w:r w:rsidRPr="00943909">
        <w:rPr>
          <w:rFonts w:eastAsia="Times New Roman" w:cs="Times New Roman"/>
          <w:b/>
          <w:sz w:val="24"/>
          <w:szCs w:val="24"/>
        </w:rPr>
        <w:tab/>
      </w:r>
      <w:r w:rsidRPr="00943909">
        <w:rPr>
          <w:rFonts w:eastAsia="Times New Roman" w:cs="Times New Roman"/>
          <w:b/>
          <w:sz w:val="24"/>
          <w:szCs w:val="24"/>
        </w:rPr>
        <w:tab/>
      </w:r>
      <w:r w:rsidRPr="00943909">
        <w:rPr>
          <w:rFonts w:eastAsia="Times New Roman" w:cs="Times New Roman"/>
          <w:sz w:val="24"/>
          <w:szCs w:val="24"/>
        </w:rPr>
        <w:t>The following is a list of committees that currently function in the department. Graduate students are invited to serve on some departmental committees. The normal procedure is for graduate students to make their interests known to the Graduate Student Administrator, who would then transmit this information to the Chair. The Chair, in conjunction with program directors and committee chairs, will then select representatives to sit on those committees with student members. Membership on all committees is for one year and is renewable. Except when specified below, committee membership is open to any voting member of the department.</w:t>
      </w:r>
    </w:p>
    <w:p w14:paraId="1746E334"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1586F84B"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r w:rsidRPr="00943909">
        <w:rPr>
          <w:rFonts w:eastAsia="Times New Roman" w:cs="Times New Roman"/>
          <w:sz w:val="24"/>
          <w:szCs w:val="24"/>
        </w:rPr>
        <w:t xml:space="preserve">A. </w:t>
      </w:r>
      <w:r w:rsidRPr="00943909">
        <w:rPr>
          <w:rFonts w:eastAsia="Times New Roman" w:cs="Times New Roman"/>
          <w:sz w:val="24"/>
          <w:szCs w:val="24"/>
        </w:rPr>
        <w:tab/>
      </w:r>
      <w:r w:rsidRPr="00943909">
        <w:rPr>
          <w:rFonts w:eastAsia="Times New Roman" w:cs="Times New Roman"/>
          <w:b/>
          <w:sz w:val="24"/>
          <w:szCs w:val="24"/>
          <w:u w:val="single"/>
        </w:rPr>
        <w:t>Standing Committees</w:t>
      </w:r>
      <w:r w:rsidRPr="00943909">
        <w:rPr>
          <w:rFonts w:eastAsia="Times New Roman" w:cs="Times New Roman"/>
          <w:b/>
          <w:sz w:val="24"/>
          <w:szCs w:val="24"/>
        </w:rPr>
        <w:t xml:space="preserve"> </w:t>
      </w:r>
    </w:p>
    <w:p w14:paraId="75F003C6"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p>
    <w:p w14:paraId="13CDBB6B" w14:textId="77777777" w:rsidR="004E5878" w:rsidRPr="00943909" w:rsidRDefault="004E5878" w:rsidP="004E5878">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sz w:val="24"/>
          <w:szCs w:val="24"/>
        </w:rPr>
      </w:pPr>
      <w:r w:rsidRPr="00943909">
        <w:rPr>
          <w:rFonts w:eastAsia="Times New Roman" w:cs="Times New Roman"/>
          <w:b/>
          <w:i/>
          <w:sz w:val="24"/>
          <w:szCs w:val="24"/>
        </w:rPr>
        <w:t>Colloquium Committee</w:t>
      </w:r>
      <w:r w:rsidRPr="00943909">
        <w:rPr>
          <w:rFonts w:eastAsia="Times New Roman" w:cs="Times New Roman"/>
          <w:sz w:val="24"/>
          <w:szCs w:val="24"/>
        </w:rPr>
        <w:t>:</w:t>
      </w:r>
      <w:r w:rsidRPr="00943909">
        <w:rPr>
          <w:rFonts w:eastAsia="Times New Roman" w:cs="Times New Roman"/>
          <w:b/>
          <w:i/>
          <w:sz w:val="24"/>
          <w:szCs w:val="24"/>
        </w:rPr>
        <w:t xml:space="preserve"> </w:t>
      </w:r>
      <w:r w:rsidRPr="00943909">
        <w:rPr>
          <w:rFonts w:eastAsia="Times New Roman" w:cs="Times New Roman"/>
          <w:sz w:val="24"/>
          <w:szCs w:val="24"/>
        </w:rPr>
        <w:t>This committee is composed of faculty members representing the six department programs and at least one graduate student. The task of the committee is to identify and invite outside speakers for the Department’s colloquium series and coordinate their visits.</w:t>
      </w:r>
    </w:p>
    <w:p w14:paraId="569BAE58" w14:textId="77777777" w:rsidR="004E5878" w:rsidRPr="00943909" w:rsidRDefault="004E5878" w:rsidP="004E5878">
      <w:pPr>
        <w:tabs>
          <w:tab w:val="left" w:pos="1"/>
          <w:tab w:val="left" w:pos="720"/>
          <w:tab w:val="left" w:pos="764"/>
          <w:tab w:val="left" w:pos="2160"/>
          <w:tab w:val="left" w:pos="2880"/>
          <w:tab w:val="left" w:pos="3600"/>
          <w:tab w:val="left" w:pos="4320"/>
          <w:tab w:val="left" w:pos="5040"/>
          <w:tab w:val="left" w:pos="5760"/>
          <w:tab w:val="left" w:pos="6480"/>
          <w:tab w:val="left" w:pos="7200"/>
          <w:tab w:val="left" w:pos="7920"/>
        </w:tabs>
        <w:ind w:left="764" w:hanging="720"/>
        <w:rPr>
          <w:rFonts w:eastAsia="Times New Roman" w:cs="Times New Roman"/>
          <w:b/>
          <w:i/>
          <w:sz w:val="24"/>
          <w:szCs w:val="24"/>
        </w:rPr>
      </w:pPr>
    </w:p>
    <w:p w14:paraId="2D7C41D5" w14:textId="77777777" w:rsidR="004E5878" w:rsidRPr="00943909" w:rsidRDefault="004E5878" w:rsidP="002E3268">
      <w:pPr>
        <w:tabs>
          <w:tab w:val="left" w:pos="1"/>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b/>
          <w:i/>
          <w:sz w:val="24"/>
          <w:szCs w:val="24"/>
        </w:rPr>
      </w:pPr>
      <w:r w:rsidRPr="00943909">
        <w:rPr>
          <w:rFonts w:eastAsia="Times New Roman" w:cs="Times New Roman"/>
          <w:b/>
          <w:i/>
          <w:sz w:val="24"/>
          <w:szCs w:val="24"/>
        </w:rPr>
        <w:t>Diversity Committee</w:t>
      </w:r>
      <w:r w:rsidRPr="00487328">
        <w:rPr>
          <w:rFonts w:eastAsia="Times New Roman" w:cs="Times New Roman"/>
          <w:sz w:val="24"/>
          <w:szCs w:val="24"/>
        </w:rPr>
        <w:t>:</w:t>
      </w:r>
      <w:r w:rsidRPr="00943909">
        <w:rPr>
          <w:rFonts w:ascii="Times" w:eastAsia="Times New Roman" w:hAnsi="Times" w:cs="Times"/>
          <w:b/>
          <w:sz w:val="24"/>
          <w:szCs w:val="24"/>
        </w:rPr>
        <w:t xml:space="preserve"> </w:t>
      </w:r>
      <w:r w:rsidRPr="00943909">
        <w:rPr>
          <w:rFonts w:ascii="Times" w:eastAsia="Times New Roman" w:hAnsi="Times" w:cs="Times"/>
          <w:sz w:val="24"/>
          <w:szCs w:val="24"/>
        </w:rPr>
        <w:t>This committee is open to all faculty, staff, and students who wish to participate and is presided over by the Director of Diversity Initiatives. This committee advises the Department Chair, Executive Committee, and other department committees on issues related to diversity and inclusion; supports initiatives and programs that foster diversity and inclusion; and provides a voice for diversity and inclusion within the department.</w:t>
      </w:r>
      <w:r w:rsidRPr="00943909">
        <w:rPr>
          <w:rFonts w:ascii="Times" w:eastAsia="Times New Roman" w:hAnsi="Times" w:cs="Times"/>
          <w:b/>
          <w:sz w:val="24"/>
          <w:szCs w:val="24"/>
        </w:rPr>
        <w:t xml:space="preserve"> </w:t>
      </w:r>
    </w:p>
    <w:p w14:paraId="12F65662"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b/>
          <w:i/>
          <w:sz w:val="24"/>
          <w:szCs w:val="24"/>
        </w:rPr>
      </w:pPr>
    </w:p>
    <w:p w14:paraId="0F5CA474" w14:textId="5878F0CD" w:rsidR="004E5878" w:rsidRPr="00943909" w:rsidRDefault="004E5878" w:rsidP="002E3268">
      <w:pPr>
        <w:tabs>
          <w:tab w:val="left" w:pos="1"/>
          <w:tab w:val="left" w:pos="720"/>
          <w:tab w:val="left" w:pos="2160"/>
          <w:tab w:val="left" w:pos="2880"/>
          <w:tab w:val="left" w:pos="3600"/>
          <w:tab w:val="left" w:pos="4320"/>
          <w:tab w:val="left" w:pos="5040"/>
          <w:tab w:val="left" w:pos="5760"/>
          <w:tab w:val="left" w:pos="6480"/>
          <w:tab w:val="left" w:pos="7200"/>
          <w:tab w:val="left" w:pos="7920"/>
        </w:tabs>
        <w:ind w:left="720"/>
        <w:rPr>
          <w:rFonts w:ascii="Times" w:eastAsia="Times New Roman" w:hAnsi="Times" w:cs="Times"/>
          <w:sz w:val="24"/>
          <w:szCs w:val="24"/>
        </w:rPr>
      </w:pPr>
      <w:r w:rsidRPr="00943909">
        <w:rPr>
          <w:rFonts w:eastAsia="Times New Roman" w:cs="Times New Roman"/>
          <w:b/>
          <w:i/>
          <w:sz w:val="24"/>
          <w:szCs w:val="24"/>
        </w:rPr>
        <w:t>Graduate Education Committee</w:t>
      </w:r>
      <w:r w:rsidRPr="00943909">
        <w:rPr>
          <w:rFonts w:eastAsia="Times New Roman" w:cs="Times New Roman"/>
          <w:sz w:val="24"/>
          <w:szCs w:val="24"/>
        </w:rPr>
        <w:t xml:space="preserve">: </w:t>
      </w:r>
      <w:r w:rsidRPr="00943909">
        <w:rPr>
          <w:rFonts w:ascii="Times" w:eastAsia="Times New Roman" w:hAnsi="Times" w:cs="Times"/>
          <w:sz w:val="24"/>
          <w:szCs w:val="24"/>
        </w:rPr>
        <w:t xml:space="preserve">This committee is composed of the chairs of each of the five research-focused programs, the </w:t>
      </w:r>
      <w:r w:rsidR="0004723D" w:rsidRPr="00943909">
        <w:rPr>
          <w:rFonts w:ascii="Times" w:eastAsia="Times New Roman" w:hAnsi="Times" w:cs="Times"/>
          <w:sz w:val="24"/>
          <w:szCs w:val="24"/>
        </w:rPr>
        <w:t xml:space="preserve">Associate </w:t>
      </w:r>
      <w:r w:rsidRPr="00943909">
        <w:rPr>
          <w:rFonts w:ascii="Times" w:eastAsia="Times New Roman" w:hAnsi="Times" w:cs="Times"/>
          <w:sz w:val="24"/>
          <w:szCs w:val="24"/>
        </w:rPr>
        <w:t xml:space="preserve">Department Chair, the Graduate </w:t>
      </w:r>
      <w:r w:rsidR="00487328">
        <w:rPr>
          <w:rFonts w:ascii="Times" w:eastAsia="Times New Roman" w:hAnsi="Times" w:cs="Times"/>
          <w:sz w:val="24"/>
          <w:szCs w:val="24"/>
        </w:rPr>
        <w:t xml:space="preserve">Student Administrator, </w:t>
      </w:r>
      <w:r w:rsidRPr="00943909">
        <w:rPr>
          <w:rFonts w:ascii="Times" w:eastAsia="Times New Roman" w:hAnsi="Times" w:cs="Times"/>
          <w:sz w:val="24"/>
          <w:szCs w:val="24"/>
        </w:rPr>
        <w:t>two graduate student representatives</w:t>
      </w:r>
      <w:r w:rsidR="00487328">
        <w:rPr>
          <w:rFonts w:ascii="Times" w:eastAsia="Times New Roman" w:hAnsi="Times" w:cs="Times"/>
          <w:sz w:val="24"/>
          <w:szCs w:val="24"/>
        </w:rPr>
        <w:t>,</w:t>
      </w:r>
      <w:r w:rsidRPr="00943909">
        <w:rPr>
          <w:rFonts w:ascii="Times" w:eastAsia="Times New Roman" w:hAnsi="Times" w:cs="Times"/>
          <w:sz w:val="24"/>
          <w:szCs w:val="24"/>
        </w:rPr>
        <w:t xml:space="preserve"> and is presided over by the Director of Graduate Studies. This committee fosters graduate training, coordinates the activities of graduate programs</w:t>
      </w:r>
      <w:r w:rsidR="00487328">
        <w:rPr>
          <w:rFonts w:ascii="Times" w:eastAsia="Times New Roman" w:hAnsi="Times" w:cs="Times"/>
          <w:sz w:val="24"/>
          <w:szCs w:val="24"/>
        </w:rPr>
        <w:t>,</w:t>
      </w:r>
      <w:r w:rsidRPr="00943909">
        <w:rPr>
          <w:rFonts w:ascii="Times" w:eastAsia="Times New Roman" w:hAnsi="Times" w:cs="Times"/>
          <w:sz w:val="24"/>
          <w:szCs w:val="24"/>
        </w:rPr>
        <w:t xml:space="preserve"> and oversees department-wide requirements. </w:t>
      </w:r>
    </w:p>
    <w:p w14:paraId="701DA81D"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r w:rsidRPr="00943909">
        <w:rPr>
          <w:rFonts w:eastAsia="Times New Roman" w:cs="Times New Roman"/>
          <w:sz w:val="24"/>
          <w:szCs w:val="24"/>
        </w:rPr>
        <w:tab/>
      </w:r>
      <w:r w:rsidRPr="00943909">
        <w:rPr>
          <w:rFonts w:eastAsia="Times New Roman" w:cs="Times New Roman"/>
          <w:sz w:val="24"/>
          <w:szCs w:val="24"/>
        </w:rPr>
        <w:tab/>
      </w:r>
    </w:p>
    <w:p w14:paraId="3CC766A8" w14:textId="4546BFFF" w:rsidR="004E5878" w:rsidRPr="00943909" w:rsidRDefault="004E5878" w:rsidP="002E3268">
      <w:pPr>
        <w:tabs>
          <w:tab w:val="left" w:pos="1"/>
          <w:tab w:val="left" w:pos="720"/>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sz w:val="24"/>
          <w:szCs w:val="24"/>
        </w:rPr>
      </w:pPr>
      <w:r w:rsidRPr="00943909">
        <w:rPr>
          <w:rFonts w:eastAsia="Times New Roman" w:cs="Times New Roman"/>
          <w:b/>
          <w:i/>
          <w:sz w:val="24"/>
          <w:szCs w:val="24"/>
        </w:rPr>
        <w:t>IRB Committee</w:t>
      </w:r>
      <w:r w:rsidRPr="00943909">
        <w:rPr>
          <w:rFonts w:eastAsia="Times New Roman" w:cs="Times New Roman"/>
          <w:sz w:val="24"/>
          <w:szCs w:val="24"/>
        </w:rPr>
        <w:t xml:space="preserve">: This committee, which is composed of faculty members representing </w:t>
      </w:r>
      <w:r w:rsidR="00487328">
        <w:rPr>
          <w:rFonts w:eastAsia="Times New Roman" w:cs="Times New Roman"/>
          <w:sz w:val="24"/>
          <w:szCs w:val="24"/>
        </w:rPr>
        <w:t>(</w:t>
      </w:r>
      <w:r w:rsidRPr="00943909">
        <w:rPr>
          <w:rFonts w:eastAsia="Times New Roman" w:cs="Times New Roman"/>
          <w:sz w:val="24"/>
          <w:szCs w:val="24"/>
        </w:rPr>
        <w:t>but not limited to</w:t>
      </w:r>
      <w:r w:rsidR="00487328">
        <w:rPr>
          <w:rFonts w:eastAsia="Times New Roman" w:cs="Times New Roman"/>
          <w:sz w:val="24"/>
          <w:szCs w:val="24"/>
        </w:rPr>
        <w:t>)</w:t>
      </w:r>
      <w:r w:rsidRPr="00943909">
        <w:rPr>
          <w:rFonts w:eastAsia="Times New Roman" w:cs="Times New Roman"/>
          <w:sz w:val="24"/>
          <w:szCs w:val="24"/>
        </w:rPr>
        <w:t xml:space="preserve"> the five research-focused programs, reviews research to be conducted or supervised by Psychology Department members to determine and certify its scientific merit as part of the process required for submitting research protocols to the University IRB.  Also, it is responsible for handling the human subjects review of minor student research projects that are conducted exclusively as training exercises (e.g., class exercises intended to build student skills as opposed to actual research projects such as honors' theses or Master's and dissertation studies intended to make a scientific contribution).</w:t>
      </w:r>
    </w:p>
    <w:p w14:paraId="48BA1A44"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p>
    <w:p w14:paraId="268E7760" w14:textId="77777777" w:rsidR="004E5878" w:rsidRPr="00943909" w:rsidRDefault="004E5878" w:rsidP="002E3268">
      <w:pPr>
        <w:tabs>
          <w:tab w:val="left" w:pos="1"/>
          <w:tab w:val="left" w:pos="720"/>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sz w:val="24"/>
          <w:szCs w:val="24"/>
        </w:rPr>
      </w:pPr>
      <w:r w:rsidRPr="00943909">
        <w:rPr>
          <w:rFonts w:eastAsia="Times New Roman" w:cs="Times New Roman"/>
          <w:b/>
          <w:i/>
          <w:sz w:val="24"/>
          <w:szCs w:val="24"/>
        </w:rPr>
        <w:t>Space Committee</w:t>
      </w:r>
      <w:r w:rsidRPr="00943909">
        <w:rPr>
          <w:rFonts w:eastAsia="Times New Roman" w:cs="Times New Roman"/>
          <w:sz w:val="24"/>
          <w:szCs w:val="24"/>
        </w:rPr>
        <w:t>:</w:t>
      </w:r>
      <w:r w:rsidRPr="00943909">
        <w:rPr>
          <w:rFonts w:eastAsia="Times New Roman" w:cs="Times New Roman"/>
          <w:b/>
          <w:i/>
          <w:sz w:val="24"/>
          <w:szCs w:val="24"/>
        </w:rPr>
        <w:t xml:space="preserve"> </w:t>
      </w:r>
      <w:r w:rsidRPr="00943909">
        <w:rPr>
          <w:rFonts w:eastAsia="Times New Roman" w:cs="Times New Roman"/>
          <w:sz w:val="24"/>
          <w:szCs w:val="24"/>
        </w:rPr>
        <w:t>This committee is composed of faculty members representing the six department programs and at least one graduate student.</w:t>
      </w:r>
      <w:r w:rsidRPr="00943909">
        <w:rPr>
          <w:rFonts w:eastAsia="Times New Roman" w:cs="Times New Roman"/>
          <w:b/>
          <w:sz w:val="24"/>
          <w:szCs w:val="24"/>
        </w:rPr>
        <w:t xml:space="preserve"> </w:t>
      </w:r>
      <w:r w:rsidRPr="00943909">
        <w:rPr>
          <w:rFonts w:eastAsia="Times New Roman" w:cs="Times New Roman"/>
          <w:sz w:val="24"/>
          <w:szCs w:val="24"/>
        </w:rPr>
        <w:t>The task of the committee is to consult with and advise the Chair with respect to the equitable distribution and, when necessary, redistribution of research and office space within the Department.</w:t>
      </w:r>
    </w:p>
    <w:p w14:paraId="42865B17"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p>
    <w:p w14:paraId="37616A8E" w14:textId="198D6E17" w:rsidR="004E5878" w:rsidRDefault="004E5878" w:rsidP="002E32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sz w:val="24"/>
          <w:szCs w:val="24"/>
        </w:rPr>
      </w:pPr>
      <w:r w:rsidRPr="00943909">
        <w:rPr>
          <w:rFonts w:eastAsia="Times New Roman" w:cs="Times New Roman"/>
          <w:b/>
          <w:i/>
          <w:sz w:val="24"/>
          <w:szCs w:val="24"/>
        </w:rPr>
        <w:lastRenderedPageBreak/>
        <w:t>Undergraduate Education Committee</w:t>
      </w:r>
      <w:r w:rsidRPr="00943909">
        <w:rPr>
          <w:rFonts w:eastAsia="Times New Roman" w:cs="Times New Roman"/>
          <w:sz w:val="24"/>
          <w:szCs w:val="24"/>
        </w:rPr>
        <w:t>: This committee is composed of the Director of Undergraduate Studies (appointed by the Department Chair; see III.C.)</w:t>
      </w:r>
      <w:r w:rsidR="00940B87" w:rsidRPr="00943909">
        <w:rPr>
          <w:rFonts w:eastAsia="Times New Roman" w:cs="Times New Roman"/>
          <w:sz w:val="24"/>
          <w:szCs w:val="24"/>
        </w:rPr>
        <w:t>, the Associate</w:t>
      </w:r>
      <w:r w:rsidRPr="00943909">
        <w:rPr>
          <w:rFonts w:eastAsia="Times New Roman" w:cs="Times New Roman"/>
          <w:sz w:val="24"/>
          <w:szCs w:val="24"/>
        </w:rPr>
        <w:t xml:space="preserve"> Chair of the Department, the Director of Undergraduate Advising, faculty members representing the six department programs, and the Graduate Teaching Mentor (who serves as the graduate student representative). The Director of Undergraduate Studies serves as Chair of this committee. This committee oversees the department’s undergraduate curriculum. Its mission is to monitor and improve the quality of the department’s undergraduate education.</w:t>
      </w:r>
    </w:p>
    <w:p w14:paraId="61C53155" w14:textId="77777777" w:rsidR="00574CA8" w:rsidRPr="00943909" w:rsidRDefault="00574CA8" w:rsidP="002E32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sz w:val="24"/>
          <w:szCs w:val="24"/>
        </w:rPr>
      </w:pPr>
    </w:p>
    <w:p w14:paraId="2F41A453"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0449DCB9"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b/>
          <w:i/>
          <w:sz w:val="24"/>
          <w:szCs w:val="24"/>
        </w:rPr>
      </w:pPr>
      <w:r w:rsidRPr="00943909">
        <w:rPr>
          <w:rFonts w:eastAsia="Times New Roman" w:cs="Times New Roman"/>
          <w:sz w:val="24"/>
          <w:szCs w:val="24"/>
        </w:rPr>
        <w:t xml:space="preserve">B. </w:t>
      </w:r>
      <w:r w:rsidRPr="00943909">
        <w:rPr>
          <w:rFonts w:eastAsia="Times New Roman" w:cs="Times New Roman"/>
          <w:sz w:val="24"/>
          <w:szCs w:val="24"/>
        </w:rPr>
        <w:tab/>
      </w:r>
      <w:r w:rsidRPr="00943909">
        <w:rPr>
          <w:rFonts w:eastAsia="Times New Roman" w:cs="Times New Roman"/>
          <w:b/>
          <w:sz w:val="24"/>
          <w:szCs w:val="24"/>
          <w:u w:val="single"/>
        </w:rPr>
        <w:t>Ad Hoc Committees</w:t>
      </w:r>
    </w:p>
    <w:p w14:paraId="20A54D25"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r w:rsidRPr="00943909">
        <w:rPr>
          <w:rFonts w:eastAsia="Times New Roman" w:cs="Times New Roman"/>
          <w:b/>
          <w:i/>
          <w:sz w:val="24"/>
          <w:szCs w:val="24"/>
        </w:rPr>
        <w:tab/>
      </w:r>
    </w:p>
    <w:p w14:paraId="008D572B" w14:textId="4640793F" w:rsidR="004E5878" w:rsidRPr="00943909" w:rsidRDefault="004E5878" w:rsidP="002E32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sz w:val="24"/>
          <w:szCs w:val="24"/>
        </w:rPr>
      </w:pPr>
      <w:r w:rsidRPr="00943909">
        <w:rPr>
          <w:rFonts w:eastAsia="Times New Roman" w:cs="Times New Roman"/>
          <w:b/>
          <w:i/>
          <w:sz w:val="24"/>
          <w:szCs w:val="24"/>
        </w:rPr>
        <w:t>Promotion Committees</w:t>
      </w:r>
      <w:r w:rsidRPr="00943909">
        <w:rPr>
          <w:rFonts w:eastAsia="Times New Roman" w:cs="Times New Roman"/>
          <w:sz w:val="24"/>
          <w:szCs w:val="24"/>
        </w:rPr>
        <w:t>: For the promotion of faculty, the Chair, in</w:t>
      </w:r>
      <w:r w:rsidRPr="00943909">
        <w:rPr>
          <w:rFonts w:eastAsia="Times New Roman" w:cs="Times New Roman"/>
          <w:b/>
          <w:i/>
          <w:sz w:val="24"/>
          <w:szCs w:val="24"/>
        </w:rPr>
        <w:t xml:space="preserve"> </w:t>
      </w:r>
      <w:r w:rsidRPr="00943909">
        <w:rPr>
          <w:rFonts w:eastAsia="Times New Roman" w:cs="Times New Roman"/>
          <w:sz w:val="24"/>
          <w:szCs w:val="24"/>
        </w:rPr>
        <w:t>consultation with relevant Program Chair(s), will select a committee of two (for non-tenure stream promotions) or three (for tenure-stream promotions) faculty of the appropriate rank to supervise the promotion process within the department, including gathering the relevant documentation, compiling a list of potential outside referees (as relevant)</w:t>
      </w:r>
      <w:r w:rsidR="00487328">
        <w:rPr>
          <w:rFonts w:eastAsia="Times New Roman" w:cs="Times New Roman"/>
          <w:sz w:val="24"/>
          <w:szCs w:val="24"/>
        </w:rPr>
        <w:t>,</w:t>
      </w:r>
      <w:r w:rsidRPr="00943909">
        <w:rPr>
          <w:rFonts w:eastAsia="Times New Roman" w:cs="Times New Roman"/>
          <w:sz w:val="24"/>
          <w:szCs w:val="24"/>
        </w:rPr>
        <w:t xml:space="preserve"> and presenting the completed case to the faculty. </w:t>
      </w:r>
    </w:p>
    <w:p w14:paraId="4955AE1D"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eastAsia="Times New Roman" w:cs="Times New Roman"/>
          <w:sz w:val="24"/>
          <w:szCs w:val="24"/>
        </w:rPr>
      </w:pPr>
    </w:p>
    <w:p w14:paraId="77056FCA" w14:textId="68BE2FC5" w:rsidR="00173500" w:rsidRDefault="00280409" w:rsidP="002E32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eastAsia="Times New Roman" w:cs="Times New Roman"/>
          <w:sz w:val="24"/>
          <w:szCs w:val="24"/>
        </w:rPr>
      </w:pPr>
      <w:r>
        <w:rPr>
          <w:rFonts w:eastAsia="Times New Roman" w:cs="Times New Roman"/>
          <w:b/>
          <w:i/>
          <w:sz w:val="24"/>
          <w:szCs w:val="24"/>
        </w:rPr>
        <w:t xml:space="preserve">Search </w:t>
      </w:r>
      <w:r w:rsidR="004E5878" w:rsidRPr="00943909">
        <w:rPr>
          <w:rFonts w:eastAsia="Times New Roman" w:cs="Times New Roman"/>
          <w:b/>
          <w:i/>
          <w:sz w:val="24"/>
          <w:szCs w:val="24"/>
        </w:rPr>
        <w:t>Committees</w:t>
      </w:r>
      <w:r w:rsidR="004E5878" w:rsidRPr="00943909">
        <w:rPr>
          <w:rFonts w:eastAsia="Times New Roman" w:cs="Times New Roman"/>
          <w:sz w:val="24"/>
          <w:szCs w:val="24"/>
        </w:rPr>
        <w:t>:</w:t>
      </w:r>
      <w:r w:rsidR="004E5878" w:rsidRPr="00943909">
        <w:rPr>
          <w:rFonts w:eastAsia="Times New Roman" w:cs="Times New Roman"/>
          <w:b/>
          <w:sz w:val="24"/>
          <w:szCs w:val="24"/>
        </w:rPr>
        <w:t xml:space="preserve"> </w:t>
      </w:r>
      <w:r w:rsidR="004E5878" w:rsidRPr="00943909">
        <w:rPr>
          <w:rFonts w:eastAsia="Times New Roman" w:cs="Times New Roman"/>
          <w:sz w:val="24"/>
          <w:szCs w:val="24"/>
        </w:rPr>
        <w:t>The Chair, typically in consultation with</w:t>
      </w:r>
      <w:r w:rsidR="004E5878" w:rsidRPr="00943909">
        <w:rPr>
          <w:rFonts w:eastAsia="Times New Roman" w:cs="Times New Roman"/>
          <w:b/>
          <w:i/>
          <w:sz w:val="24"/>
          <w:szCs w:val="24"/>
        </w:rPr>
        <w:t xml:space="preserve"> </w:t>
      </w:r>
      <w:r w:rsidR="004E5878" w:rsidRPr="00943909">
        <w:rPr>
          <w:rFonts w:eastAsia="Times New Roman" w:cs="Times New Roman"/>
          <w:sz w:val="24"/>
          <w:szCs w:val="24"/>
        </w:rPr>
        <w:t xml:space="preserve">relevant </w:t>
      </w:r>
      <w:r>
        <w:rPr>
          <w:rFonts w:eastAsia="Times New Roman" w:cs="Times New Roman"/>
          <w:sz w:val="24"/>
          <w:szCs w:val="24"/>
        </w:rPr>
        <w:t>P</w:t>
      </w:r>
      <w:r w:rsidR="004E5878" w:rsidRPr="00943909">
        <w:rPr>
          <w:rFonts w:eastAsia="Times New Roman" w:cs="Times New Roman"/>
          <w:sz w:val="24"/>
          <w:szCs w:val="24"/>
        </w:rPr>
        <w:t xml:space="preserve">rogram </w:t>
      </w:r>
      <w:r>
        <w:rPr>
          <w:rFonts w:eastAsia="Times New Roman" w:cs="Times New Roman"/>
          <w:sz w:val="24"/>
          <w:szCs w:val="24"/>
        </w:rPr>
        <w:t>C</w:t>
      </w:r>
      <w:r w:rsidR="004E5878" w:rsidRPr="00943909">
        <w:rPr>
          <w:rFonts w:eastAsia="Times New Roman" w:cs="Times New Roman"/>
          <w:sz w:val="24"/>
          <w:szCs w:val="24"/>
        </w:rPr>
        <w:t>hair(s) and the leaders of any relevant Center or Department that may be jointly participating in the recruitment effort, shall select a committee, and a Chair of that committee, that will oversee the search for a faculty member for an open position in t</w:t>
      </w:r>
      <w:r>
        <w:rPr>
          <w:rFonts w:eastAsia="Times New Roman" w:cs="Times New Roman"/>
          <w:sz w:val="24"/>
          <w:szCs w:val="24"/>
        </w:rPr>
        <w:t xml:space="preserve">he Department.  The Search </w:t>
      </w:r>
      <w:r w:rsidR="004E5878" w:rsidRPr="00943909">
        <w:rPr>
          <w:rFonts w:eastAsia="Times New Roman" w:cs="Times New Roman"/>
          <w:sz w:val="24"/>
          <w:szCs w:val="24"/>
        </w:rPr>
        <w:t>Committee shall typically consist of at least four (for non-tenure stream searches) or five (for tenure-stream searches) faculty members (within or outside of the tenure-stream) and one graduate student member. At least one of the faculty members shall be a primary member of a program that is outside the targeted area of recruitment.  For joint searches, at least one faculty member on the committee will serve as a representative of the Center(s) or Department(s) that are involved in the recruitment.  All members of the Search Committee will have voting rights, though the vote of the student member(s) may be reported separately.  The specifics of the search process will be determined by the Chair of the Search Committee in consultation with the members of the Search Committee.  In all cases, however, the Search Committee must obtain approva</w:t>
      </w:r>
      <w:r>
        <w:rPr>
          <w:rFonts w:eastAsia="Times New Roman" w:cs="Times New Roman"/>
          <w:sz w:val="24"/>
          <w:szCs w:val="24"/>
        </w:rPr>
        <w:t>l of the Psychology Department f</w:t>
      </w:r>
      <w:r w:rsidR="004E5878" w:rsidRPr="00943909">
        <w:rPr>
          <w:rFonts w:eastAsia="Times New Roman" w:cs="Times New Roman"/>
          <w:sz w:val="24"/>
          <w:szCs w:val="24"/>
        </w:rPr>
        <w:t>aculty to invite candidates to interview for the position.  Once interviews for the position have been completed, the Search Committee will formulate a recommendation that is to be presented for a vote at a faculty meeting of the Psychology Department. All voting members of the department are eligible to participate in department-level votes associated with a faculty search. Votes may be recorded separately for faculty within or outside of the tenure stream. The Chair, in consultation with the Search Committee chair and involved Program Chair(s), shall resolve discordant results.</w:t>
      </w:r>
    </w:p>
    <w:p w14:paraId="633B7DF1" w14:textId="77777777" w:rsidR="00173500" w:rsidRDefault="00173500">
      <w:pPr>
        <w:rPr>
          <w:rFonts w:eastAsia="Times New Roman" w:cs="Times New Roman"/>
          <w:sz w:val="24"/>
          <w:szCs w:val="24"/>
        </w:rPr>
      </w:pPr>
      <w:r>
        <w:rPr>
          <w:rFonts w:eastAsia="Times New Roman" w:cs="Times New Roman"/>
          <w:sz w:val="24"/>
          <w:szCs w:val="24"/>
        </w:rPr>
        <w:br w:type="page"/>
      </w:r>
    </w:p>
    <w:p w14:paraId="2DB51FCA" w14:textId="77777777" w:rsidR="00230037" w:rsidRPr="00943909" w:rsidRDefault="00230037"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sz w:val="24"/>
          <w:szCs w:val="24"/>
        </w:rPr>
      </w:pPr>
      <w:r w:rsidRPr="00943909">
        <w:rPr>
          <w:rFonts w:eastAsia="Times New Roman" w:cs="Times New Roman"/>
          <w:b/>
          <w:sz w:val="24"/>
          <w:szCs w:val="24"/>
        </w:rPr>
        <w:lastRenderedPageBreak/>
        <w:t>VII.</w:t>
      </w:r>
      <w:r w:rsidRPr="00943909">
        <w:rPr>
          <w:rFonts w:eastAsia="Times New Roman" w:cs="Times New Roman"/>
          <w:b/>
          <w:sz w:val="24"/>
          <w:szCs w:val="24"/>
        </w:rPr>
        <w:tab/>
        <w:t>PROCEDURES FOR WAIVING OR AMENDING THE BYLAWS</w:t>
      </w:r>
    </w:p>
    <w:p w14:paraId="18915291" w14:textId="77777777" w:rsidR="00230037" w:rsidRPr="00943909" w:rsidRDefault="00230037" w:rsidP="002E326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90"/>
        <w:rPr>
          <w:rFonts w:eastAsia="Times New Roman" w:cs="Times New Roman"/>
          <w:b/>
          <w:sz w:val="24"/>
          <w:szCs w:val="24"/>
        </w:rPr>
      </w:pPr>
    </w:p>
    <w:p w14:paraId="1A193169"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sz w:val="24"/>
          <w:szCs w:val="24"/>
        </w:rPr>
      </w:pPr>
      <w:r w:rsidRPr="00574CA8">
        <w:rPr>
          <w:rFonts w:eastAsia="Times New Roman" w:cs="Times New Roman"/>
          <w:sz w:val="24"/>
          <w:szCs w:val="24"/>
        </w:rPr>
        <w:t>A.</w:t>
      </w:r>
      <w:r w:rsidRPr="00943909">
        <w:rPr>
          <w:rFonts w:eastAsia="Times New Roman" w:cs="Times New Roman"/>
          <w:b/>
          <w:sz w:val="24"/>
          <w:szCs w:val="24"/>
        </w:rPr>
        <w:tab/>
        <w:t>Waiving Provisions of the Bylaws</w:t>
      </w:r>
    </w:p>
    <w:p w14:paraId="53894D7A" w14:textId="77777777" w:rsidR="004E5878" w:rsidRPr="00943909" w:rsidRDefault="004E5878" w:rsidP="004E5878">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s>
        <w:ind w:left="1440"/>
        <w:rPr>
          <w:rFonts w:eastAsia="Times New Roman" w:cs="Times New Roman"/>
          <w:sz w:val="24"/>
          <w:szCs w:val="24"/>
        </w:rPr>
      </w:pPr>
    </w:p>
    <w:p w14:paraId="556E3456"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sz w:val="24"/>
          <w:szCs w:val="24"/>
        </w:rPr>
      </w:pPr>
      <w:r w:rsidRPr="00943909">
        <w:rPr>
          <w:rFonts w:eastAsia="Times New Roman" w:cs="Times New Roman"/>
          <w:sz w:val="24"/>
          <w:szCs w:val="24"/>
        </w:rPr>
        <w:tab/>
        <w:t>Any provision of these bylaws may be waived at any meeting of the department for the duration of that meeting or part thereof, by the consent of three-quarters of the voting members present. Any provision may be waived outside a departmental meeting if three-quarters of the voting members of the department consent. Voting shall be by secret ballot, placed in a signed envelope, in response to a written proposal to waive the provision, indicating the duration of the proposed waiver.</w:t>
      </w:r>
    </w:p>
    <w:p w14:paraId="7FDA9A1C"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90" w:firstLine="270"/>
        <w:rPr>
          <w:rFonts w:eastAsia="Times New Roman" w:cs="Times New Roman"/>
          <w:sz w:val="24"/>
          <w:szCs w:val="24"/>
        </w:rPr>
      </w:pPr>
    </w:p>
    <w:p w14:paraId="00572055"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r w:rsidRPr="00943909">
        <w:rPr>
          <w:rFonts w:eastAsia="Times New Roman" w:cs="Times New Roman"/>
          <w:sz w:val="24"/>
          <w:szCs w:val="24"/>
        </w:rPr>
        <w:t>B.</w:t>
      </w:r>
      <w:r w:rsidRPr="00943909">
        <w:rPr>
          <w:rFonts w:eastAsia="Times New Roman" w:cs="Times New Roman"/>
          <w:sz w:val="24"/>
          <w:szCs w:val="24"/>
        </w:rPr>
        <w:tab/>
      </w:r>
      <w:r w:rsidRPr="00943909">
        <w:rPr>
          <w:rFonts w:eastAsia="Times New Roman" w:cs="Times New Roman"/>
          <w:b/>
          <w:sz w:val="24"/>
          <w:szCs w:val="24"/>
        </w:rPr>
        <w:t xml:space="preserve"> Amendments </w:t>
      </w:r>
    </w:p>
    <w:p w14:paraId="29800F9B"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90" w:firstLine="270"/>
        <w:rPr>
          <w:rFonts w:eastAsia="Times New Roman" w:cs="Times New Roman"/>
          <w:b/>
          <w:sz w:val="24"/>
          <w:szCs w:val="24"/>
        </w:rPr>
      </w:pPr>
    </w:p>
    <w:p w14:paraId="30E38607"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r w:rsidRPr="00943909">
        <w:rPr>
          <w:rFonts w:eastAsia="Times New Roman" w:cs="Times New Roman"/>
          <w:b/>
          <w:sz w:val="24"/>
          <w:szCs w:val="24"/>
        </w:rPr>
        <w:tab/>
      </w:r>
      <w:r w:rsidRPr="00943909">
        <w:rPr>
          <w:rFonts w:eastAsia="Times New Roman" w:cs="Times New Roman"/>
          <w:sz w:val="24"/>
          <w:szCs w:val="24"/>
        </w:rPr>
        <w:t>Any new article of the bylaws or an amendment of a previously approved article of the bylaws may be proposed upon petition by at least five voting members of the department. Copies of a proposed amendment shall be distributed to all members of the department, and the date of the meeting in which it is to be acted upon shall be announced at least two weeks in advance of any formal action. A majority of two-thirds of the votes cast by voting members of the faculty (see IA&amp;B) shall be required for passage of an amendment.</w:t>
      </w:r>
    </w:p>
    <w:p w14:paraId="23997ECE" w14:textId="77777777" w:rsidR="002E3268" w:rsidRPr="00943909" w:rsidRDefault="002E326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3BDD474F" w14:textId="77777777" w:rsidR="00142F72" w:rsidRPr="00943909" w:rsidRDefault="00142F72"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p>
    <w:p w14:paraId="3305771E"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caps/>
          <w:sz w:val="24"/>
          <w:szCs w:val="24"/>
        </w:rPr>
      </w:pPr>
      <w:r w:rsidRPr="00943909">
        <w:rPr>
          <w:rFonts w:eastAsia="Times New Roman" w:cs="Times New Roman"/>
          <w:b/>
          <w:sz w:val="24"/>
          <w:szCs w:val="24"/>
        </w:rPr>
        <w:t>VIII.</w:t>
      </w:r>
      <w:r w:rsidRPr="00943909">
        <w:rPr>
          <w:rFonts w:eastAsia="Times New Roman" w:cs="Times New Roman"/>
          <w:sz w:val="24"/>
          <w:szCs w:val="24"/>
        </w:rPr>
        <w:tab/>
      </w:r>
      <w:r w:rsidRPr="00943909">
        <w:rPr>
          <w:rFonts w:eastAsia="Times New Roman" w:cs="Times New Roman"/>
          <w:b/>
          <w:caps/>
          <w:sz w:val="24"/>
          <w:szCs w:val="24"/>
        </w:rPr>
        <w:t xml:space="preserve">Procedure for Approval of New Psychology Undergraduate </w:t>
      </w:r>
    </w:p>
    <w:p w14:paraId="73B7966F"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sz w:val="24"/>
          <w:szCs w:val="24"/>
        </w:rPr>
      </w:pPr>
      <w:r w:rsidRPr="00943909">
        <w:rPr>
          <w:rFonts w:eastAsia="Times New Roman" w:cs="Times New Roman"/>
          <w:sz w:val="24"/>
          <w:szCs w:val="24"/>
        </w:rPr>
        <w:tab/>
      </w:r>
      <w:r w:rsidRPr="00943909">
        <w:rPr>
          <w:rFonts w:eastAsia="Times New Roman" w:cs="Times New Roman"/>
          <w:b/>
          <w:caps/>
          <w:sz w:val="24"/>
          <w:szCs w:val="24"/>
        </w:rPr>
        <w:t>Courses</w:t>
      </w:r>
    </w:p>
    <w:p w14:paraId="651306AD" w14:textId="77777777" w:rsidR="004E5878" w:rsidRPr="00943909" w:rsidRDefault="004E5878" w:rsidP="002300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90"/>
        <w:rPr>
          <w:rFonts w:eastAsia="Times New Roman" w:cs="Times New Roman"/>
          <w:sz w:val="24"/>
          <w:szCs w:val="24"/>
        </w:rPr>
      </w:pPr>
    </w:p>
    <w:p w14:paraId="25F3F97C" w14:textId="1F289583" w:rsidR="004E5878" w:rsidRPr="00943909" w:rsidRDefault="004E5878" w:rsidP="00230037">
      <w:pPr>
        <w:tabs>
          <w:tab w:val="left" w:pos="0"/>
        </w:tabs>
        <w:rPr>
          <w:rFonts w:eastAsia="Times New Roman" w:cs="Times New Roman"/>
          <w:sz w:val="24"/>
          <w:szCs w:val="24"/>
        </w:rPr>
      </w:pPr>
      <w:r w:rsidRPr="00943909">
        <w:rPr>
          <w:rFonts w:eastAsia="Times New Roman" w:cs="Times New Roman"/>
          <w:sz w:val="24"/>
          <w:szCs w:val="24"/>
        </w:rPr>
        <w:t>Any regular faculty member or full time non-tenure stream faculty member can submit a proposal</w:t>
      </w:r>
      <w:r w:rsidR="0004723D" w:rsidRPr="00943909">
        <w:rPr>
          <w:rFonts w:eastAsia="Times New Roman" w:cs="Times New Roman"/>
          <w:sz w:val="24"/>
          <w:szCs w:val="24"/>
        </w:rPr>
        <w:t xml:space="preserve"> for a new course to the Associate</w:t>
      </w:r>
      <w:r w:rsidRPr="00943909">
        <w:rPr>
          <w:rFonts w:eastAsia="Times New Roman" w:cs="Times New Roman"/>
          <w:sz w:val="24"/>
          <w:szCs w:val="24"/>
        </w:rPr>
        <w:t xml:space="preserve"> Chair</w:t>
      </w:r>
      <w:r w:rsidR="0004723D" w:rsidRPr="00943909">
        <w:rPr>
          <w:rFonts w:eastAsia="Times New Roman" w:cs="Times New Roman"/>
          <w:sz w:val="24"/>
          <w:szCs w:val="24"/>
        </w:rPr>
        <w:t xml:space="preserve">, </w:t>
      </w:r>
      <w:r w:rsidRPr="00943909">
        <w:rPr>
          <w:rFonts w:eastAsia="Times New Roman" w:cs="Times New Roman"/>
          <w:sz w:val="24"/>
          <w:szCs w:val="24"/>
        </w:rPr>
        <w:t>who will send this to the Undergraduate Education Committee for review.  If the UEC approves by majority vote, it will be submitted to the Department Chair for final approval.</w:t>
      </w:r>
    </w:p>
    <w:p w14:paraId="1BB6CD56" w14:textId="77777777" w:rsidR="00230037" w:rsidRPr="00943909" w:rsidRDefault="00230037" w:rsidP="00230037">
      <w:pPr>
        <w:tabs>
          <w:tab w:val="left" w:pos="0"/>
        </w:tabs>
        <w:rPr>
          <w:rFonts w:eastAsia="Times New Roman" w:cs="Times New Roman"/>
          <w:sz w:val="24"/>
          <w:szCs w:val="24"/>
        </w:rPr>
      </w:pPr>
    </w:p>
    <w:p w14:paraId="4EF01410" w14:textId="77777777" w:rsidR="00230037" w:rsidRPr="00943909" w:rsidRDefault="00230037" w:rsidP="00230037">
      <w:pPr>
        <w:tabs>
          <w:tab w:val="left" w:pos="0"/>
        </w:tabs>
        <w:rPr>
          <w:rFonts w:eastAsia="Times New Roman" w:cs="Times New Roman"/>
          <w:b/>
          <w:sz w:val="24"/>
          <w:szCs w:val="24"/>
        </w:rPr>
      </w:pPr>
      <w:r w:rsidRPr="00943909">
        <w:rPr>
          <w:rFonts w:eastAsia="Times New Roman" w:cs="Times New Roman"/>
          <w:b/>
          <w:sz w:val="24"/>
          <w:szCs w:val="24"/>
        </w:rPr>
        <w:t>Criteria for Approval of New Courses</w:t>
      </w:r>
    </w:p>
    <w:p w14:paraId="6B3E9003" w14:textId="77777777" w:rsidR="00230037" w:rsidRPr="00943909" w:rsidRDefault="00230037" w:rsidP="00230037">
      <w:pPr>
        <w:tabs>
          <w:tab w:val="left" w:pos="0"/>
        </w:tabs>
        <w:rPr>
          <w:rFonts w:eastAsia="Times New Roman" w:cs="Times New Roman"/>
          <w:sz w:val="24"/>
          <w:szCs w:val="24"/>
        </w:rPr>
      </w:pPr>
    </w:p>
    <w:p w14:paraId="5A27BA00" w14:textId="77777777" w:rsidR="00230037" w:rsidRPr="00943909" w:rsidRDefault="00230037" w:rsidP="00230037">
      <w:pPr>
        <w:pStyle w:val="ListParagraph"/>
        <w:numPr>
          <w:ilvl w:val="0"/>
          <w:numId w:val="2"/>
        </w:numPr>
        <w:tabs>
          <w:tab w:val="left" w:pos="0"/>
        </w:tabs>
        <w:rPr>
          <w:rFonts w:eastAsia="Times New Roman" w:cs="Times New Roman"/>
          <w:sz w:val="24"/>
          <w:szCs w:val="24"/>
        </w:rPr>
      </w:pPr>
      <w:r w:rsidRPr="00943909">
        <w:rPr>
          <w:rFonts w:eastAsia="Times New Roman" w:cs="Times New Roman"/>
          <w:sz w:val="24"/>
          <w:szCs w:val="24"/>
        </w:rPr>
        <w:t>Does the proposed course appear to fit within the Department’s mission?</w:t>
      </w:r>
    </w:p>
    <w:p w14:paraId="41177608" w14:textId="77777777" w:rsidR="00230037" w:rsidRPr="00943909" w:rsidRDefault="00230037" w:rsidP="00230037">
      <w:pPr>
        <w:pStyle w:val="ListParagraph"/>
        <w:numPr>
          <w:ilvl w:val="0"/>
          <w:numId w:val="2"/>
        </w:numPr>
        <w:tabs>
          <w:tab w:val="left" w:pos="0"/>
        </w:tabs>
        <w:rPr>
          <w:rFonts w:eastAsia="Times New Roman" w:cs="Times New Roman"/>
          <w:sz w:val="24"/>
          <w:szCs w:val="24"/>
        </w:rPr>
      </w:pPr>
      <w:r w:rsidRPr="00943909">
        <w:rPr>
          <w:rFonts w:eastAsia="Times New Roman" w:cs="Times New Roman"/>
          <w:sz w:val="24"/>
          <w:szCs w:val="24"/>
        </w:rPr>
        <w:t>Would the anticipated enrollment be sufficiently high that the course could be offered at least once every other year?</w:t>
      </w:r>
    </w:p>
    <w:p w14:paraId="3C17D731" w14:textId="77777777" w:rsidR="00230037" w:rsidRPr="00943909" w:rsidRDefault="005C2F5D" w:rsidP="00230037">
      <w:pPr>
        <w:pStyle w:val="ListParagraph"/>
        <w:numPr>
          <w:ilvl w:val="0"/>
          <w:numId w:val="2"/>
        </w:numPr>
        <w:tabs>
          <w:tab w:val="left" w:pos="0"/>
        </w:tabs>
        <w:rPr>
          <w:rFonts w:eastAsia="Times New Roman" w:cs="Times New Roman"/>
          <w:sz w:val="24"/>
          <w:szCs w:val="24"/>
        </w:rPr>
      </w:pPr>
      <w:r w:rsidRPr="00943909">
        <w:rPr>
          <w:rFonts w:eastAsia="Times New Roman" w:cs="Times New Roman"/>
          <w:sz w:val="24"/>
          <w:szCs w:val="24"/>
        </w:rPr>
        <w:t>Does the course potentially meet any requirements for the Major in Psychology?</w:t>
      </w:r>
    </w:p>
    <w:p w14:paraId="79A734CF" w14:textId="77777777" w:rsidR="005C2F5D" w:rsidRPr="00943909" w:rsidRDefault="005C2F5D" w:rsidP="00230037">
      <w:pPr>
        <w:pStyle w:val="ListParagraph"/>
        <w:numPr>
          <w:ilvl w:val="0"/>
          <w:numId w:val="2"/>
        </w:numPr>
        <w:tabs>
          <w:tab w:val="left" w:pos="0"/>
        </w:tabs>
        <w:rPr>
          <w:rFonts w:eastAsia="Times New Roman" w:cs="Times New Roman"/>
          <w:sz w:val="24"/>
          <w:szCs w:val="24"/>
        </w:rPr>
      </w:pPr>
      <w:r w:rsidRPr="00943909">
        <w:rPr>
          <w:rFonts w:eastAsia="Times New Roman" w:cs="Times New Roman"/>
          <w:sz w:val="24"/>
          <w:szCs w:val="24"/>
        </w:rPr>
        <w:t>Does the proposed course have appropriate levels of readings?</w:t>
      </w:r>
    </w:p>
    <w:p w14:paraId="1EA1EA61" w14:textId="77777777" w:rsidR="005C2F5D" w:rsidRPr="00943909" w:rsidRDefault="005C2F5D" w:rsidP="00230037">
      <w:pPr>
        <w:pStyle w:val="ListParagraph"/>
        <w:numPr>
          <w:ilvl w:val="0"/>
          <w:numId w:val="2"/>
        </w:numPr>
        <w:tabs>
          <w:tab w:val="left" w:pos="0"/>
        </w:tabs>
        <w:rPr>
          <w:rFonts w:eastAsia="Times New Roman" w:cs="Times New Roman"/>
          <w:sz w:val="24"/>
          <w:szCs w:val="24"/>
        </w:rPr>
      </w:pPr>
      <w:r w:rsidRPr="00943909">
        <w:rPr>
          <w:rFonts w:eastAsia="Times New Roman" w:cs="Times New Roman"/>
          <w:sz w:val="24"/>
          <w:szCs w:val="24"/>
        </w:rPr>
        <w:t>Are assignments appropriate for the level of the course? Upper level [1000-level] courses should have some writing component.</w:t>
      </w:r>
    </w:p>
    <w:p w14:paraId="44A94469" w14:textId="77777777" w:rsidR="005C2F5D" w:rsidRPr="00943909" w:rsidRDefault="005C2F5D" w:rsidP="00230037">
      <w:pPr>
        <w:pStyle w:val="ListParagraph"/>
        <w:numPr>
          <w:ilvl w:val="0"/>
          <w:numId w:val="2"/>
        </w:numPr>
        <w:tabs>
          <w:tab w:val="left" w:pos="0"/>
        </w:tabs>
        <w:rPr>
          <w:rFonts w:eastAsia="Times New Roman" w:cs="Times New Roman"/>
          <w:sz w:val="24"/>
          <w:szCs w:val="24"/>
        </w:rPr>
      </w:pPr>
      <w:r w:rsidRPr="00943909">
        <w:rPr>
          <w:rFonts w:eastAsia="Times New Roman" w:cs="Times New Roman"/>
          <w:sz w:val="24"/>
          <w:szCs w:val="24"/>
        </w:rPr>
        <w:t>Are grading standards and assignments clear?</w:t>
      </w:r>
    </w:p>
    <w:p w14:paraId="2CB23A53" w14:textId="77777777" w:rsidR="005C2F5D" w:rsidRPr="00943909" w:rsidRDefault="005C2F5D" w:rsidP="00230037">
      <w:pPr>
        <w:pStyle w:val="ListParagraph"/>
        <w:numPr>
          <w:ilvl w:val="0"/>
          <w:numId w:val="2"/>
        </w:numPr>
        <w:tabs>
          <w:tab w:val="left" w:pos="0"/>
        </w:tabs>
        <w:rPr>
          <w:rFonts w:eastAsia="Times New Roman" w:cs="Times New Roman"/>
          <w:sz w:val="24"/>
          <w:szCs w:val="24"/>
        </w:rPr>
      </w:pPr>
      <w:r w:rsidRPr="00943909">
        <w:rPr>
          <w:rFonts w:eastAsia="Times New Roman" w:cs="Times New Roman"/>
          <w:sz w:val="24"/>
          <w:szCs w:val="24"/>
        </w:rPr>
        <w:t>Are mandatory statements on academic integrity, students requesting accommodation for disabilities, and other requirements mandated by the university included?</w:t>
      </w:r>
    </w:p>
    <w:p w14:paraId="3463DB81" w14:textId="77777777" w:rsidR="008D0D9E" w:rsidRPr="00943909" w:rsidRDefault="008D0D9E" w:rsidP="008D0D9E">
      <w:pPr>
        <w:tabs>
          <w:tab w:val="left" w:pos="0"/>
        </w:tabs>
        <w:rPr>
          <w:rFonts w:eastAsia="Times New Roman" w:cs="Times New Roman"/>
          <w:sz w:val="24"/>
          <w:szCs w:val="24"/>
        </w:rPr>
      </w:pPr>
    </w:p>
    <w:p w14:paraId="6471CE34" w14:textId="09E3E8C6" w:rsidR="008D0D9E" w:rsidRDefault="008D0D9E" w:rsidP="008D0D9E">
      <w:pPr>
        <w:tabs>
          <w:tab w:val="left" w:pos="0"/>
        </w:tabs>
        <w:rPr>
          <w:rFonts w:eastAsia="Times New Roman" w:cs="Times New Roman"/>
          <w:sz w:val="24"/>
          <w:szCs w:val="24"/>
        </w:rPr>
      </w:pPr>
    </w:p>
    <w:p w14:paraId="07659C65" w14:textId="602D8576" w:rsidR="00574CA8" w:rsidRDefault="00574CA8" w:rsidP="008D0D9E">
      <w:pPr>
        <w:tabs>
          <w:tab w:val="left" w:pos="0"/>
        </w:tabs>
        <w:rPr>
          <w:rFonts w:eastAsia="Times New Roman" w:cs="Times New Roman"/>
          <w:sz w:val="24"/>
          <w:szCs w:val="24"/>
        </w:rPr>
      </w:pPr>
    </w:p>
    <w:p w14:paraId="2351275D" w14:textId="7B5FE509" w:rsidR="00574CA8" w:rsidRPr="00943909" w:rsidRDefault="00574CA8" w:rsidP="008D0D9E">
      <w:pPr>
        <w:tabs>
          <w:tab w:val="left" w:pos="0"/>
        </w:tabs>
        <w:rPr>
          <w:rFonts w:eastAsia="Times New Roman" w:cs="Times New Roman"/>
          <w:sz w:val="24"/>
          <w:szCs w:val="24"/>
        </w:rPr>
      </w:pPr>
    </w:p>
    <w:p w14:paraId="7D0080CC" w14:textId="1F3C6EA8" w:rsidR="008D0D9E" w:rsidRPr="008D0D9E" w:rsidRDefault="008D0D9E" w:rsidP="00574CA8">
      <w:pPr>
        <w:tabs>
          <w:tab w:val="left" w:pos="0"/>
        </w:tabs>
        <w:jc w:val="right"/>
        <w:rPr>
          <w:rFonts w:eastAsia="Times New Roman" w:cs="Times New Roman"/>
          <w:sz w:val="24"/>
          <w:szCs w:val="24"/>
        </w:rPr>
      </w:pPr>
      <w:r w:rsidRPr="00943909">
        <w:rPr>
          <w:rFonts w:eastAsia="Times New Roman" w:cs="Times New Roman"/>
          <w:sz w:val="24"/>
          <w:szCs w:val="24"/>
        </w:rPr>
        <w:t>Amended: 2014, 2018, 2019</w:t>
      </w:r>
      <w:r w:rsidR="006D62A1">
        <w:rPr>
          <w:rFonts w:eastAsia="Times New Roman" w:cs="Times New Roman"/>
          <w:sz w:val="24"/>
          <w:szCs w:val="24"/>
        </w:rPr>
        <w:t>, 2023</w:t>
      </w:r>
    </w:p>
    <w:sectPr w:rsidR="008D0D9E" w:rsidRPr="008D0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510C"/>
    <w:multiLevelType w:val="hybridMultilevel"/>
    <w:tmpl w:val="E27EB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BC576B"/>
    <w:multiLevelType w:val="hybridMultilevel"/>
    <w:tmpl w:val="64E2C94C"/>
    <w:lvl w:ilvl="0" w:tplc="5310143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351E1"/>
    <w:multiLevelType w:val="hybridMultilevel"/>
    <w:tmpl w:val="D7266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515452"/>
    <w:multiLevelType w:val="hybridMultilevel"/>
    <w:tmpl w:val="D91808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69069508">
    <w:abstractNumId w:val="2"/>
  </w:num>
  <w:num w:numId="2" w16cid:durableId="1515151834">
    <w:abstractNumId w:val="0"/>
  </w:num>
  <w:num w:numId="3" w16cid:durableId="1688023966">
    <w:abstractNumId w:val="3"/>
  </w:num>
  <w:num w:numId="4" w16cid:durableId="1776754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78"/>
    <w:rsid w:val="00044D1B"/>
    <w:rsid w:val="0004723D"/>
    <w:rsid w:val="000622A6"/>
    <w:rsid w:val="00065AD1"/>
    <w:rsid w:val="00142F72"/>
    <w:rsid w:val="00173500"/>
    <w:rsid w:val="001C0DCF"/>
    <w:rsid w:val="00230037"/>
    <w:rsid w:val="00280409"/>
    <w:rsid w:val="002D22EC"/>
    <w:rsid w:val="002E3268"/>
    <w:rsid w:val="00303A25"/>
    <w:rsid w:val="00362923"/>
    <w:rsid w:val="004054A5"/>
    <w:rsid w:val="00487328"/>
    <w:rsid w:val="00495B65"/>
    <w:rsid w:val="004E5878"/>
    <w:rsid w:val="00574CA8"/>
    <w:rsid w:val="005C2F5D"/>
    <w:rsid w:val="00606CEC"/>
    <w:rsid w:val="006D62A1"/>
    <w:rsid w:val="007B204E"/>
    <w:rsid w:val="008D0D9E"/>
    <w:rsid w:val="008F0E46"/>
    <w:rsid w:val="00940B87"/>
    <w:rsid w:val="00943909"/>
    <w:rsid w:val="00A47FAF"/>
    <w:rsid w:val="00A85E6E"/>
    <w:rsid w:val="00B264F9"/>
    <w:rsid w:val="00B9774A"/>
    <w:rsid w:val="00BE4DE5"/>
    <w:rsid w:val="00C631F9"/>
    <w:rsid w:val="00CA0AFD"/>
    <w:rsid w:val="00D40FBE"/>
    <w:rsid w:val="00DF01E1"/>
    <w:rsid w:val="00EC51C1"/>
    <w:rsid w:val="00FB494F"/>
    <w:rsid w:val="00FC2CC1"/>
    <w:rsid w:val="00FD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26CCF0"/>
  <w15:docId w15:val="{BAC830C2-2068-4106-854D-2A30A6C2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037"/>
    <w:pPr>
      <w:ind w:left="720"/>
      <w:contextualSpacing/>
    </w:pPr>
  </w:style>
  <w:style w:type="character" w:styleId="CommentReference">
    <w:name w:val="annotation reference"/>
    <w:basedOn w:val="DefaultParagraphFont"/>
    <w:uiPriority w:val="99"/>
    <w:semiHidden/>
    <w:unhideWhenUsed/>
    <w:rsid w:val="00606CEC"/>
    <w:rPr>
      <w:sz w:val="18"/>
      <w:szCs w:val="18"/>
    </w:rPr>
  </w:style>
  <w:style w:type="paragraph" w:styleId="CommentText">
    <w:name w:val="annotation text"/>
    <w:basedOn w:val="Normal"/>
    <w:link w:val="CommentTextChar"/>
    <w:uiPriority w:val="99"/>
    <w:semiHidden/>
    <w:unhideWhenUsed/>
    <w:rsid w:val="00606CEC"/>
    <w:rPr>
      <w:sz w:val="24"/>
      <w:szCs w:val="24"/>
    </w:rPr>
  </w:style>
  <w:style w:type="character" w:customStyle="1" w:styleId="CommentTextChar">
    <w:name w:val="Comment Text Char"/>
    <w:basedOn w:val="DefaultParagraphFont"/>
    <w:link w:val="CommentText"/>
    <w:uiPriority w:val="99"/>
    <w:semiHidden/>
    <w:rsid w:val="00606CEC"/>
    <w:rPr>
      <w:sz w:val="24"/>
      <w:szCs w:val="24"/>
    </w:rPr>
  </w:style>
  <w:style w:type="paragraph" w:styleId="CommentSubject">
    <w:name w:val="annotation subject"/>
    <w:basedOn w:val="CommentText"/>
    <w:next w:val="CommentText"/>
    <w:link w:val="CommentSubjectChar"/>
    <w:uiPriority w:val="99"/>
    <w:semiHidden/>
    <w:unhideWhenUsed/>
    <w:rsid w:val="00606CEC"/>
    <w:rPr>
      <w:b/>
      <w:bCs/>
      <w:sz w:val="20"/>
      <w:szCs w:val="20"/>
    </w:rPr>
  </w:style>
  <w:style w:type="character" w:customStyle="1" w:styleId="CommentSubjectChar">
    <w:name w:val="Comment Subject Char"/>
    <w:basedOn w:val="CommentTextChar"/>
    <w:link w:val="CommentSubject"/>
    <w:uiPriority w:val="99"/>
    <w:semiHidden/>
    <w:rsid w:val="00606CEC"/>
    <w:rPr>
      <w:b/>
      <w:bCs/>
      <w:sz w:val="20"/>
      <w:szCs w:val="20"/>
    </w:rPr>
  </w:style>
  <w:style w:type="paragraph" w:styleId="BalloonText">
    <w:name w:val="Balloon Text"/>
    <w:basedOn w:val="Normal"/>
    <w:link w:val="BalloonTextChar"/>
    <w:uiPriority w:val="99"/>
    <w:semiHidden/>
    <w:unhideWhenUsed/>
    <w:rsid w:val="00606CEC"/>
    <w:rPr>
      <w:rFonts w:cs="Times New Roman"/>
      <w:sz w:val="18"/>
      <w:szCs w:val="18"/>
    </w:rPr>
  </w:style>
  <w:style w:type="character" w:customStyle="1" w:styleId="BalloonTextChar">
    <w:name w:val="Balloon Text Char"/>
    <w:basedOn w:val="DefaultParagraphFont"/>
    <w:link w:val="BalloonText"/>
    <w:uiPriority w:val="99"/>
    <w:semiHidden/>
    <w:rsid w:val="00606CEC"/>
    <w:rPr>
      <w:rFonts w:cs="Times New Roman"/>
      <w:sz w:val="18"/>
      <w:szCs w:val="18"/>
    </w:rPr>
  </w:style>
  <w:style w:type="character" w:styleId="Emphasis">
    <w:name w:val="Emphasis"/>
    <w:basedOn w:val="DefaultParagraphFont"/>
    <w:uiPriority w:val="20"/>
    <w:qFormat/>
    <w:rsid w:val="001C0DCF"/>
    <w:rPr>
      <w:i/>
      <w:iCs/>
    </w:rPr>
  </w:style>
  <w:style w:type="paragraph" w:styleId="Revision">
    <w:name w:val="Revision"/>
    <w:hidden/>
    <w:uiPriority w:val="99"/>
    <w:semiHidden/>
    <w:rsid w:val="001C0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662023">
      <w:bodyDiv w:val="1"/>
      <w:marLeft w:val="0"/>
      <w:marRight w:val="0"/>
      <w:marTop w:val="0"/>
      <w:marBottom w:val="0"/>
      <w:divBdr>
        <w:top w:val="none" w:sz="0" w:space="0" w:color="auto"/>
        <w:left w:val="none" w:sz="0" w:space="0" w:color="auto"/>
        <w:bottom w:val="none" w:sz="0" w:space="0" w:color="auto"/>
        <w:right w:val="none" w:sz="0" w:space="0" w:color="auto"/>
      </w:divBdr>
    </w:div>
    <w:div w:id="162176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09BF6FF57A55449CD4C79B59D2C09D" ma:contentTypeVersion="0" ma:contentTypeDescription="Create a new document." ma:contentTypeScope="" ma:versionID="01a84ad42e72b579eb772d493c11e68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12B906-34A7-4525-929F-A5AF44ECFF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2FB49A-1444-4E9F-9EC5-F4A046A9D740}">
  <ds:schemaRefs>
    <ds:schemaRef ds:uri="http://schemas.microsoft.com/sharepoint/v3/contenttype/forms"/>
  </ds:schemaRefs>
</ds:datastoreItem>
</file>

<file path=customXml/itemProps3.xml><?xml version="1.0" encoding="utf-8"?>
<ds:datastoreItem xmlns:ds="http://schemas.openxmlformats.org/officeDocument/2006/customXml" ds:itemID="{44F11300-9175-49FB-A04D-F69011F11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3543</Words>
  <Characters>20201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psychology</dc:creator>
  <cp:keywords/>
  <dc:description/>
  <cp:lastModifiedBy>Julie Fiez</cp:lastModifiedBy>
  <cp:revision>3</cp:revision>
  <cp:lastPrinted>2019-08-07T16:28:00Z</cp:lastPrinted>
  <dcterms:created xsi:type="dcterms:W3CDTF">2023-01-24T21:33:00Z</dcterms:created>
  <dcterms:modified xsi:type="dcterms:W3CDTF">2023-01-24T21:34:00Z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0x010100AC09BF6FF57A55449CD4C79B59D2C09D</vt:lpwstr>
  </property>
</Properties>
</file>